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20" w:before="0"/>
      </w:pPr>
      <w:r>
        <w:t xml:space="preserve"/>
      </w:r>
    </w:p>
    <w:p>
      <w:pPr>
        <w:spacing w:after="80" w:before="0"/>
        <w:jc w:val="center"/>
      </w:pPr>
      <w:r>
        <w:rPr>
          <w:rFonts w:ascii="Segoe UI Emoji" w:cs="Segoe UI Emoji" w:eastAsia="Segoe UI Emoji" w:hAnsi="Segoe UI Emoji"/>
          <w:sz w:val="72"/>
          <w:szCs w:val="72"/>
        </w:rPr>
        <w:t xml:space="preserve">🌱</w:t>
      </w:r>
    </w:p>
    <w:p>
      <w:pPr>
        <w:spacing w:after="80" w:before="80"/>
        <w:jc w:val="center"/>
      </w:pPr>
      <w:r>
        <w:rPr>
          <w:rFonts w:ascii="Arial" w:cs="Arial" w:eastAsia="Arial" w:hAnsi="Arial"/>
          <w:b/>
          <w:bCs/>
          <w:color w:val="1B3A6B"/>
          <w:sz w:val="48"/>
          <w:szCs w:val="48"/>
        </w:rPr>
        <w:t xml:space="preserve">SUCCESSION PLANNING FRAMEWORK</w:t>
      </w:r>
    </w:p>
    <w:p>
      <w:pPr>
        <w:spacing w:after="240" w:before="0"/>
        <w:jc w:val="center"/>
      </w:pPr>
      <w:r>
        <w:rPr>
          <w:rFonts w:ascii="Arial" w:cs="Arial" w:eastAsia="Arial" w:hAnsi="Arial"/>
          <w:i/>
          <w:iCs/>
          <w:color w:val="666666"/>
          <w:sz w:val="28"/>
          <w:szCs w:val="28"/>
        </w:rPr>
        <w:t xml:space="preserve">Leadership &amp; Ownership Transition Plan</w:t>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2880"/>
        <w:gridCol w:w="4320"/>
      </w:tblGrid>
      <w:tr>
        <w:tc>
          <w:tcPr>
            <w:tcW w:type="dxa" w:w="2880"/>
            <w:tcBorders>
              <w:top w:val="none" w:color="FFFFFF" w:sz="0"/>
              <w:left w:val="none" w:color="FFFFFF" w:sz="0"/>
              <w:bottom w:val="none" w:color="FFFFFF" w:sz="0"/>
              <w:right w:val="none" w:color="FFFFFF" w:sz="0"/>
            </w:tcBorders>
            <w:tcMar>
              <w:top w:type="dxa" w:w="80"/>
              <w:left w:type="dxa" w:w="0"/>
              <w:bottom w:type="dxa" w:w="80"/>
              <w:right w:type="dxa" w:w="120"/>
            </w:tcMar>
          </w:tcPr>
          <w:p>
            <w:pPr>
              <w:jc w:val="right"/>
            </w:pPr>
            <w:r>
              <w:rPr>
                <w:rFonts w:ascii="Arial" w:cs="Arial" w:eastAsia="Arial" w:hAnsi="Arial"/>
                <w:b/>
                <w:bCs/>
                <w:color w:val="1B3A6B"/>
                <w:sz w:val="22"/>
                <w:szCs w:val="22"/>
              </w:rPr>
              <w:t xml:space="preserve">Business Name:</w:t>
            </w:r>
          </w:p>
        </w:tc>
        <w:tc>
          <w:tcPr>
            <w:tcW w:type="dxa" w:w="4320"/>
            <w:tcBorders>
              <w:bottom w:val="single" w:color="CCCCCC" w:sz="4"/>
            </w:tcBorders>
            <w:tcMar>
              <w:top w:type="dxa" w:w="80"/>
              <w:left w:type="dxa" w:w="120"/>
              <w:bottom w:type="dxa" w:w="80"/>
              <w:right w:type="dxa" w:w="0"/>
            </w:tcMar>
          </w:tcPr>
          <w:p>
            <w:r>
              <w:rPr>
                <w:rFonts w:ascii="Arial" w:cs="Arial" w:eastAsia="Arial" w:hAnsi="Arial"/>
                <w:i/>
                <w:iCs/>
                <w:color w:val="888888"/>
                <w:sz w:val="22"/>
                <w:szCs w:val="22"/>
              </w:rPr>
              <w:t xml:space="preserve">[Legal name of the family business]</w:t>
            </w:r>
          </w:p>
        </w:tc>
      </w:tr>
      <w:tr>
        <w:tc>
          <w:tcPr>
            <w:tcW w:type="dxa" w:w="2880"/>
            <w:tcBorders>
              <w:top w:val="none" w:color="FFFFFF" w:sz="0"/>
              <w:left w:val="none" w:color="FFFFFF" w:sz="0"/>
              <w:bottom w:val="none" w:color="FFFFFF" w:sz="0"/>
              <w:right w:val="none" w:color="FFFFFF" w:sz="0"/>
            </w:tcBorders>
            <w:tcMar>
              <w:top w:type="dxa" w:w="80"/>
              <w:left w:type="dxa" w:w="0"/>
              <w:bottom w:type="dxa" w:w="80"/>
              <w:right w:type="dxa" w:w="120"/>
            </w:tcMar>
          </w:tcPr>
          <w:p>
            <w:pPr>
              <w:jc w:val="right"/>
            </w:pPr>
            <w:r>
              <w:rPr>
                <w:rFonts w:ascii="Arial" w:cs="Arial" w:eastAsia="Arial" w:hAnsi="Arial"/>
                <w:b/>
                <w:bCs/>
                <w:color w:val="1B3A6B"/>
                <w:sz w:val="22"/>
                <w:szCs w:val="22"/>
              </w:rPr>
              <w:t xml:space="preserve">Current Generation:</w:t>
            </w:r>
          </w:p>
        </w:tc>
        <w:tc>
          <w:tcPr>
            <w:tcW w:type="dxa" w:w="4320"/>
            <w:tcBorders>
              <w:bottom w:val="single" w:color="CCCCCC" w:sz="4"/>
            </w:tcBorders>
            <w:tcMar>
              <w:top w:type="dxa" w:w="80"/>
              <w:left w:type="dxa" w:w="120"/>
              <w:bottom w:type="dxa" w:w="80"/>
              <w:right w:type="dxa" w:w="0"/>
            </w:tcMar>
          </w:tcPr>
          <w:p>
            <w:r>
              <w:rPr>
                <w:rFonts w:ascii="Arial" w:cs="Arial" w:eastAsia="Arial" w:hAnsi="Arial"/>
                <w:i/>
                <w:iCs/>
                <w:color w:val="888888"/>
                <w:sz w:val="22"/>
                <w:szCs w:val="22"/>
              </w:rPr>
              <w:t xml:space="preserve">[e.g., First generation — founding generation]</w:t>
            </w:r>
          </w:p>
        </w:tc>
      </w:tr>
      <w:tr>
        <w:tc>
          <w:tcPr>
            <w:tcW w:type="dxa" w:w="2880"/>
            <w:tcBorders>
              <w:top w:val="none" w:color="FFFFFF" w:sz="0"/>
              <w:left w:val="none" w:color="FFFFFF" w:sz="0"/>
              <w:bottom w:val="none" w:color="FFFFFF" w:sz="0"/>
              <w:right w:val="none" w:color="FFFFFF" w:sz="0"/>
            </w:tcBorders>
            <w:tcMar>
              <w:top w:type="dxa" w:w="80"/>
              <w:left w:type="dxa" w:w="0"/>
              <w:bottom w:type="dxa" w:w="80"/>
              <w:right w:type="dxa" w:w="120"/>
            </w:tcMar>
          </w:tcPr>
          <w:p>
            <w:pPr>
              <w:jc w:val="right"/>
            </w:pPr>
            <w:r>
              <w:rPr>
                <w:rFonts w:ascii="Arial" w:cs="Arial" w:eastAsia="Arial" w:hAnsi="Arial"/>
                <w:b/>
                <w:bCs/>
                <w:color w:val="1B3A6B"/>
                <w:sz w:val="22"/>
                <w:szCs w:val="22"/>
              </w:rPr>
              <w:t xml:space="preserve">Plan Prepared By:</w:t>
            </w:r>
          </w:p>
        </w:tc>
        <w:tc>
          <w:tcPr>
            <w:tcW w:type="dxa" w:w="4320"/>
            <w:tcBorders>
              <w:bottom w:val="single" w:color="CCCCCC" w:sz="4"/>
            </w:tcBorders>
            <w:tcMar>
              <w:top w:type="dxa" w:w="80"/>
              <w:left w:type="dxa" w:w="120"/>
              <w:bottom w:type="dxa" w:w="80"/>
              <w:right w:type="dxa" w:w="0"/>
            </w:tcMar>
          </w:tcPr>
          <w:p>
            <w:r>
              <w:rPr>
                <w:rFonts w:ascii="Arial" w:cs="Arial" w:eastAsia="Arial" w:hAnsi="Arial"/>
                <w:i/>
                <w:iCs/>
                <w:color w:val="888888"/>
                <w:sz w:val="22"/>
                <w:szCs w:val="22"/>
              </w:rPr>
              <w:t xml:space="preserve">[Name(s)]</w:t>
            </w:r>
          </w:p>
        </w:tc>
      </w:tr>
      <w:tr>
        <w:tc>
          <w:tcPr>
            <w:tcW w:type="dxa" w:w="2880"/>
            <w:tcBorders>
              <w:top w:val="none" w:color="FFFFFF" w:sz="0"/>
              <w:left w:val="none" w:color="FFFFFF" w:sz="0"/>
              <w:bottom w:val="none" w:color="FFFFFF" w:sz="0"/>
              <w:right w:val="none" w:color="FFFFFF" w:sz="0"/>
            </w:tcBorders>
            <w:tcMar>
              <w:top w:type="dxa" w:w="80"/>
              <w:left w:type="dxa" w:w="0"/>
              <w:bottom w:type="dxa" w:w="80"/>
              <w:right w:type="dxa" w:w="120"/>
            </w:tcMar>
          </w:tcPr>
          <w:p>
            <w:pPr>
              <w:jc w:val="right"/>
            </w:pPr>
            <w:r>
              <w:rPr>
                <w:rFonts w:ascii="Arial" w:cs="Arial" w:eastAsia="Arial" w:hAnsi="Arial"/>
                <w:b/>
                <w:bCs/>
                <w:color w:val="1B3A6B"/>
                <w:sz w:val="22"/>
                <w:szCs w:val="22"/>
              </w:rPr>
              <w:t xml:space="preserve">Date Prepared:</w:t>
            </w:r>
          </w:p>
        </w:tc>
        <w:tc>
          <w:tcPr>
            <w:tcW w:type="dxa" w:w="4320"/>
            <w:tcBorders>
              <w:bottom w:val="single" w:color="CCCCCC" w:sz="4"/>
            </w:tcBorders>
            <w:tcMar>
              <w:top w:type="dxa" w:w="80"/>
              <w:left w:type="dxa" w:w="120"/>
              <w:bottom w:type="dxa" w:w="80"/>
              <w:right w:type="dxa" w:w="0"/>
            </w:tcMar>
          </w:tcPr>
          <w:p>
            <w:r>
              <w:rPr>
                <w:rFonts w:ascii="Arial" w:cs="Arial" w:eastAsia="Arial" w:hAnsi="Arial"/>
                <w:i/>
                <w:iCs/>
                <w:color w:val="888888"/>
                <w:sz w:val="22"/>
                <w:szCs w:val="22"/>
              </w:rPr>
              <w:t xml:space="preserve">[Date]</w:t>
            </w:r>
          </w:p>
        </w:tc>
      </w:tr>
      <w:tr>
        <w:tc>
          <w:tcPr>
            <w:tcW w:type="dxa" w:w="2880"/>
            <w:tcBorders>
              <w:top w:val="none" w:color="FFFFFF" w:sz="0"/>
              <w:left w:val="none" w:color="FFFFFF" w:sz="0"/>
              <w:bottom w:val="none" w:color="FFFFFF" w:sz="0"/>
              <w:right w:val="none" w:color="FFFFFF" w:sz="0"/>
            </w:tcBorders>
            <w:tcMar>
              <w:top w:type="dxa" w:w="80"/>
              <w:left w:type="dxa" w:w="0"/>
              <w:bottom w:type="dxa" w:w="80"/>
              <w:right w:type="dxa" w:w="120"/>
            </w:tcMar>
          </w:tcPr>
          <w:p>
            <w:pPr>
              <w:jc w:val="right"/>
            </w:pPr>
            <w:r>
              <w:rPr>
                <w:rFonts w:ascii="Arial" w:cs="Arial" w:eastAsia="Arial" w:hAnsi="Arial"/>
                <w:b/>
                <w:bCs/>
                <w:color w:val="1B3A6B"/>
                <w:sz w:val="22"/>
                <w:szCs w:val="22"/>
              </w:rPr>
              <w:t xml:space="preserve">Target Transition Period:</w:t>
            </w:r>
          </w:p>
        </w:tc>
        <w:tc>
          <w:tcPr>
            <w:tcW w:type="dxa" w:w="4320"/>
            <w:tcBorders>
              <w:bottom w:val="single" w:color="CCCCCC" w:sz="4"/>
            </w:tcBorders>
            <w:tcMar>
              <w:top w:type="dxa" w:w="80"/>
              <w:left w:type="dxa" w:w="120"/>
              <w:bottom w:type="dxa" w:w="80"/>
              <w:right w:type="dxa" w:w="0"/>
            </w:tcMar>
          </w:tcPr>
          <w:p>
            <w:r>
              <w:rPr>
                <w:rFonts w:ascii="Arial" w:cs="Arial" w:eastAsia="Arial" w:hAnsi="Arial"/>
                <w:i/>
                <w:iCs/>
                <w:color w:val="888888"/>
                <w:sz w:val="22"/>
                <w:szCs w:val="22"/>
              </w:rPr>
              <w:t xml:space="preserve">[e.g., 2026–2030 / 5-year horizon]</w:t>
            </w:r>
          </w:p>
        </w:tc>
      </w:tr>
      <w:tr>
        <w:tc>
          <w:tcPr>
            <w:tcW w:type="dxa" w:w="2880"/>
            <w:tcBorders>
              <w:top w:val="none" w:color="FFFFFF" w:sz="0"/>
              <w:left w:val="none" w:color="FFFFFF" w:sz="0"/>
              <w:bottom w:val="none" w:color="FFFFFF" w:sz="0"/>
              <w:right w:val="none" w:color="FFFFFF" w:sz="0"/>
            </w:tcBorders>
            <w:tcMar>
              <w:top w:type="dxa" w:w="80"/>
              <w:left w:type="dxa" w:w="0"/>
              <w:bottom w:type="dxa" w:w="80"/>
              <w:right w:type="dxa" w:w="120"/>
            </w:tcMar>
          </w:tcPr>
          <w:p>
            <w:pPr>
              <w:jc w:val="right"/>
            </w:pPr>
            <w:r>
              <w:rPr>
                <w:rFonts w:ascii="Arial" w:cs="Arial" w:eastAsia="Arial" w:hAnsi="Arial"/>
                <w:b/>
                <w:bCs/>
                <w:color w:val="1B3A6B"/>
                <w:sz w:val="22"/>
                <w:szCs w:val="22"/>
              </w:rPr>
              <w:t xml:space="preserve">Next Review Date:</w:t>
            </w:r>
          </w:p>
        </w:tc>
        <w:tc>
          <w:tcPr>
            <w:tcW w:type="dxa" w:w="4320"/>
            <w:tcBorders>
              <w:bottom w:val="single" w:color="CCCCCC" w:sz="4"/>
            </w:tcBorders>
            <w:tcMar>
              <w:top w:type="dxa" w:w="80"/>
              <w:left w:type="dxa" w:w="120"/>
              <w:bottom w:type="dxa" w:w="80"/>
              <w:right w:type="dxa" w:w="0"/>
            </w:tcMar>
          </w:tcPr>
          <w:p>
            <w:r>
              <w:rPr>
                <w:rFonts w:ascii="Arial" w:cs="Arial" w:eastAsia="Arial" w:hAnsi="Arial"/>
                <w:i/>
                <w:iCs/>
                <w:color w:val="888888"/>
                <w:sz w:val="22"/>
                <w:szCs w:val="22"/>
              </w:rPr>
              <w:t xml:space="preserve">[Recommended: annually]</w:t>
            </w:r>
          </w:p>
        </w:tc>
      </w:tr>
    </w:tbl>
    <w:p>
      <w:pPr>
        <w:spacing w:after="3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E1" w:val="clear"/>
            <w:tcMar>
              <w:top w:type="dxa" w:w="120"/>
              <w:left w:type="dxa" w:w="180"/>
              <w:bottom w:type="dxa" w:w="120"/>
              <w:right w:type="dxa" w:w="180"/>
            </w:tcMar>
          </w:tcPr>
          <w:p>
            <w:r>
              <w:rPr>
                <w:rFonts w:ascii="Arial" w:cs="Arial" w:eastAsia="Arial" w:hAnsi="Arial"/>
                <w:b/>
                <w:bCs/>
                <w:color w:val="8B4513"/>
                <w:sz w:val="20"/>
                <w:szCs w:val="20"/>
              </w:rPr>
              <w:t xml:space="preserve">⚠  Legal Notice:  </w:t>
            </w:r>
            <w:r>
              <w:rPr>
                <w:rFonts w:ascii="Arial" w:cs="Arial" w:eastAsia="Arial" w:hAnsi="Arial"/>
                <w:color w:val="8B4513"/>
                <w:sz w:val="20"/>
                <w:szCs w:val="20"/>
              </w:rPr>
              <w:t xml:space="preserve">This document is an AI-assisted template provided by The Family Business Playbook for organizational and informational purposes only. It does not constitute legal, tax, or financial advice. All documents should be reviewed by qualified professional advisors before being signed or relied upon.</w:t>
            </w:r>
          </w:p>
        </w:tc>
      </w:tr>
    </w:tbl>
    <w:p>
      <w:pPr>
        <w:spacing w:after="160" w:before="0"/>
      </w:pPr>
      <w:r>
        <w:t xml:space="preserve"/>
      </w:r>
    </w:p>
    <w:p>
      <w:pPr>
        <w:spacing w:after="0" w:before="240"/>
        <w:jc w:val="center"/>
      </w:pPr>
      <w:r>
        <w:rPr>
          <w:rFonts w:ascii="Arial" w:cs="Arial" w:eastAsia="Arial" w:hAnsi="Arial"/>
          <w:color w:val="AAAAAA"/>
          <w:sz w:val="18"/>
          <w:szCs w:val="18"/>
        </w:rPr>
        <w:t xml:space="preserve">Prepared by The Family Business Playbook  ·  Powered by Sider Road</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Completion Instructions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7" w:val="clear"/>
            <w:tcMar>
              <w:top w:type="dxa" w:w="120"/>
              <w:left w:type="dxa" w:w="180"/>
              <w:bottom w:type="dxa" w:w="120"/>
              <w:right w:type="dxa" w:w="180"/>
            </w:tcMar>
          </w:tcPr>
          <w:p>
            <w:r>
              <w:rPr>
                <w:rFonts w:ascii="Arial" w:cs="Arial" w:eastAsia="Arial" w:hAnsi="Arial"/>
                <w:i/>
                <w:iCs/>
                <w:color w:val="2C3E6B"/>
                <w:sz w:val="20"/>
                <w:szCs w:val="20"/>
              </w:rPr>
              <w:t xml:space="preserve">Read this page before filling in any other section.</w:t>
            </w:r>
          </w:p>
        </w:tc>
      </w:tr>
    </w:tbl>
    <w:p>
      <w:pPr>
        <w:spacing w:after="0" w:before="0"/>
      </w:pPr>
      <w:r>
        <w:t xml:space="preserve"/>
      </w:r>
    </w:p>
    <w:p>
      <w:pPr>
        <w:spacing w:after="100" w:before="100" w:line="276"/>
        <w:jc w:val="left"/>
      </w:pPr>
      <w:r>
        <w:rPr>
          <w:rFonts w:ascii="Arial" w:cs="Arial" w:eastAsia="Arial" w:hAnsi="Arial"/>
          <w:i w:val="false"/>
          <w:iCs w:val="false"/>
          <w:color w:val="444444"/>
          <w:sz w:val="22"/>
          <w:szCs w:val="22"/>
        </w:rPr>
        <w:t xml:space="preserve">This framework is designed to be completed by the current generation of leadership — ideally with all owners present — and then reviewed by an estate planning attorney and a tax advisor before any ownership transfer decisions are finalized. It does not require a facilitator, but the conversations it surfaces often benefit from one.</w:t>
      </w:r>
    </w:p>
    <w:p>
      <w:pPr>
        <w:spacing w:after="0" w:before="0"/>
      </w:pPr>
      <w:r>
        <w:t xml:space="preserve"/>
      </w:r>
    </w:p>
    <w:p>
      <w:pPr>
        <w:pStyle w:val="Heading2"/>
        <w:spacing w:after="120" w:before="280"/>
      </w:pPr>
      <w:r>
        <w:rPr>
          <w:rFonts w:ascii="Arial" w:cs="Arial" w:eastAsia="Arial" w:hAnsi="Arial"/>
          <w:b/>
          <w:bCs/>
          <w:color w:val="1B3A6B"/>
          <w:sz w:val="24"/>
          <w:szCs w:val="24"/>
        </w:rPr>
        <w:t xml:space="preserve">Before you begin</w:t>
      </w:r>
    </w:p>
    <w:p>
      <w:pPr>
        <w:spacing w:after="100" w:before="100" w:line="276"/>
        <w:jc w:val="left"/>
      </w:pPr>
      <w:r>
        <w:rPr>
          <w:rFonts w:ascii="Arial" w:cs="Arial" w:eastAsia="Arial" w:hAnsi="Arial"/>
          <w:i w:val="false"/>
          <w:iCs w:val="false"/>
          <w:color w:val="444444"/>
          <w:sz w:val="22"/>
          <w:szCs w:val="22"/>
        </w:rPr>
        <w:t xml:space="preserve">Every owner and active family leader should participate. Completing this document unilaterally — or presenting it after the fact — defeats its purpose. The value is in the conversation, not the form.</w:t>
      </w:r>
    </w:p>
    <w:p>
      <w:pPr>
        <w:spacing w:after="0" w:before="0"/>
      </w:pPr>
      <w:r>
        <w:t xml:space="preserve"/>
      </w:r>
    </w:p>
    <w:p>
      <w:pPr>
        <w:pStyle w:val="Heading2"/>
        <w:spacing w:after="120" w:before="280"/>
      </w:pPr>
      <w:r>
        <w:rPr>
          <w:rFonts w:ascii="Arial" w:cs="Arial" w:eastAsia="Arial" w:hAnsi="Arial"/>
          <w:b/>
          <w:bCs/>
          <w:color w:val="1B3A6B"/>
          <w:sz w:val="24"/>
          <w:szCs w:val="24"/>
        </w:rPr>
        <w:t xml:space="preserve">How to use the fillable fields</w:t>
      </w:r>
    </w:p>
    <w:p>
      <w:pPr>
        <w:spacing w:after="100" w:before="100" w:line="276"/>
        <w:jc w:val="left"/>
      </w:pPr>
      <w:r>
        <w:rPr>
          <w:rFonts w:ascii="Arial" w:cs="Arial" w:eastAsia="Arial" w:hAnsi="Arial"/>
          <w:i w:val="false"/>
          <w:iCs w:val="false"/>
          <w:color w:val="444444"/>
          <w:sz w:val="22"/>
          <w:szCs w:val="22"/>
        </w:rPr>
        <w:t xml:space="preserve">Every bracketed field in italics is a placeholder. Work through each section in order. Where checkboxes appear, check all that apply and add notes where prompted. Do not leave sections blank — if something is genuinely undecided, note it as such with a target date for resolution.</w:t>
      </w:r>
    </w:p>
    <w:p>
      <w:pPr>
        <w:spacing w:after="0" w:before="0"/>
      </w:pPr>
      <w:r>
        <w:t xml:space="preserve"/>
      </w:r>
    </w:p>
    <w:p>
      <w:pPr>
        <w:pStyle w:val="Heading2"/>
        <w:spacing w:after="120" w:before="280"/>
      </w:pPr>
      <w:r>
        <w:rPr>
          <w:rFonts w:ascii="Arial" w:cs="Arial" w:eastAsia="Arial" w:hAnsi="Arial"/>
          <w:b/>
          <w:bCs/>
          <w:color w:val="1B3A6B"/>
          <w:sz w:val="24"/>
          <w:szCs w:val="24"/>
        </w:rPr>
        <w:t xml:space="preserve">Where families typically get stuck</w:t>
      </w:r>
    </w:p>
    <w:p>
      <w:pPr>
        <w:pStyle w:val="ListParagraph"/>
        <w:numPr>
          <w:ilvl w:val="0"/>
          <w:numId w:val="2"/>
        </w:numPr>
        <w:spacing w:after="60" w:before="60"/>
      </w:pPr>
      <w:r>
        <w:rPr>
          <w:rFonts w:ascii="Arial" w:cs="Arial" w:eastAsia="Arial" w:hAnsi="Arial"/>
          <w:color w:val="444444"/>
          <w:sz w:val="22"/>
          <w:szCs w:val="22"/>
        </w:rPr>
        <w:t xml:space="preserve">Section 3.1 — Naming the successor. If this is contested or unclear, do not skip it. Note the disagreement and set a deadline for resolution.</w:t>
      </w:r>
    </w:p>
    <w:p>
      <w:pPr>
        <w:pStyle w:val="ListParagraph"/>
        <w:numPr>
          <w:ilvl w:val="0"/>
          <w:numId w:val="2"/>
        </w:numPr>
        <w:spacing w:after="60" w:before="60"/>
      </w:pPr>
      <w:r>
        <w:rPr>
          <w:rFonts w:ascii="Arial" w:cs="Arial" w:eastAsia="Arial" w:hAnsi="Arial"/>
          <w:color w:val="444444"/>
          <w:sz w:val="22"/>
          <w:szCs w:val="22"/>
        </w:rPr>
        <w:t xml:space="preserve">Section 4.5 — Equal vs. fair. This is the most avoided conversation in family business ownership. It needs to happen before documents are drafted.</w:t>
      </w:r>
    </w:p>
    <w:p>
      <w:pPr>
        <w:pStyle w:val="ListParagraph"/>
        <w:numPr>
          <w:ilvl w:val="0"/>
          <w:numId w:val="2"/>
        </w:numPr>
        <w:spacing w:after="60" w:before="60"/>
      </w:pPr>
      <w:r>
        <w:rPr>
          <w:rFonts w:ascii="Arial" w:cs="Arial" w:eastAsia="Arial" w:hAnsi="Arial"/>
          <w:color w:val="444444"/>
          <w:sz w:val="22"/>
          <w:szCs w:val="22"/>
        </w:rPr>
        <w:t xml:space="preserve">Section 6 — The current leader’s future role. Most families leave this undefined. That omission is the most common reason succession plans fail after they are signed.</w:t>
      </w:r>
    </w:p>
    <w:p>
      <w:pPr>
        <w:spacing w:after="0" w:before="0"/>
      </w:pPr>
      <w:r>
        <w:t xml:space="preserve"/>
      </w:r>
    </w:p>
    <w:p>
      <w:pPr>
        <w:pStyle w:val="Heading2"/>
        <w:spacing w:after="120" w:before="280"/>
      </w:pPr>
      <w:r>
        <w:rPr>
          <w:rFonts w:ascii="Arial" w:cs="Arial" w:eastAsia="Arial" w:hAnsi="Arial"/>
          <w:b/>
          <w:bCs/>
          <w:color w:val="1B3A6B"/>
          <w:sz w:val="24"/>
          <w:szCs w:val="24"/>
        </w:rPr>
        <w:t xml:space="preserve">Before finalizing</w:t>
      </w:r>
    </w:p>
    <w:p>
      <w:pPr>
        <w:spacing w:after="100" w:before="100" w:line="276"/>
        <w:jc w:val="left"/>
      </w:pPr>
      <w:r>
        <w:rPr>
          <w:rFonts w:ascii="Arial" w:cs="Arial" w:eastAsia="Arial" w:hAnsi="Arial"/>
          <w:i w:val="false"/>
          <w:iCs w:val="false"/>
          <w:color w:val="444444"/>
          <w:sz w:val="22"/>
          <w:szCs w:val="22"/>
        </w:rPr>
        <w:t xml:space="preserve">Once complete, bring this document to an estate planning attorney and a tax advisor. Arrive with the completed Word document. Their job is to translate your decisions into legally and tax-appropriate structures — not to make the decisions for you.</w:t>
      </w:r>
    </w:p>
    <w:p>
      <w:pPr>
        <w:spacing w:after="100" w:before="120" w:line="276"/>
        <w:jc w:val="left"/>
      </w:pPr>
      <w:r>
        <w:rPr>
          <w:rFonts w:ascii="Arial" w:cs="Arial" w:eastAsia="Arial" w:hAnsi="Arial"/>
          <w:i w:val="false"/>
          <w:iCs w:val="false"/>
          <w:color w:val="444444"/>
          <w:sz w:val="22"/>
          <w:szCs w:val="22"/>
        </w:rPr>
        <w:t xml:space="preserve">This framework supersedes all prior informal understandings about succession at [Business Name] as of the date it is signed.</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Definitions</w:t>
      </w:r>
    </w:p>
    <w:p>
      <w:pPr>
        <w:spacing w:after="100" w:before="100" w:line="276"/>
        <w:jc w:val="left"/>
      </w:pPr>
      <w:r>
        <w:rPr>
          <w:rFonts w:ascii="Arial" w:cs="Arial" w:eastAsia="Arial" w:hAnsi="Arial"/>
          <w:i w:val="false"/>
          <w:iCs w:val="false"/>
          <w:color w:val="444444"/>
          <w:sz w:val="22"/>
          <w:szCs w:val="22"/>
        </w:rPr>
        <w:t xml:space="preserve">The following terms have the meanings set out below wherever they appear in this framework.</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Term</w:t>
            </w:r>
          </w:p>
        </w:tc>
        <w:tc>
          <w:tcPr>
            <w:tcW w:type="dxa" w:w="67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Meaning</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Successor</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The individual identified to assume primary leadership responsibility for [Business Name], whether a family member or a non-family professional.</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Transition Period</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The defined timeframe during which leadership and/or ownership authority is progressively transferred from the current generation to the successor.</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Ownership Transfer</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Any mechanism by which ownership interest in [Business Name] changes hands, including gifting, sale, staged buyout, or trust structure.</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Emergency Succession</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An unplanned transfer of authority triggered by sudden incapacity, death, illness, or unexpected departure of a key leader.</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Current Leader</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The individual(s) currently holding primary operational and/or ownership authority in [Business Name], typically the founder or founding generation.</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Family Council</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The family governance body as defined in the Family Business Charter, responsible for oversight of succession decisions requiring family input.</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Equal Treatment</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Distribution of ownership or assets in identical proportions among heirs, regardless of their involvement in or contribution to the business.</w:t>
            </w:r>
          </w:p>
        </w:tc>
      </w:tr>
      <w:tr>
        <w:tc>
          <w:tcPr>
            <w:tcW w:type="dxa" w:w="26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20"/>
                <w:szCs w:val="20"/>
              </w:rPr>
              <w:t xml:space="preserve">Fair Treatment</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20"/>
                <w:szCs w:val="20"/>
              </w:rPr>
              <w:t xml:space="preserve">Distribution of ownership or assets in proportions that reflect contribution, role, and circumstance — which may or may not be equal.</w:t>
            </w:r>
          </w:p>
        </w:tc>
      </w:tr>
    </w:tbl>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Section 1 — Our Succession Philosophy</w:t>
      </w:r>
    </w:p>
    <w:p>
      <w:pPr>
        <w:spacing w:after="100" w:before="100" w:line="276"/>
        <w:jc w:val="left"/>
      </w:pPr>
      <w:r>
        <w:rPr>
          <w:rFonts w:ascii="Arial" w:cs="Arial" w:eastAsia="Arial" w:hAnsi="Arial"/>
          <w:i w:val="false"/>
          <w:iCs w:val="false"/>
          <w:color w:val="444444"/>
          <w:sz w:val="22"/>
          <w:szCs w:val="22"/>
        </w:rPr>
        <w:t xml:space="preserve">We recognize leadership and ownership succession as one of the most important responsibilities of the current generation.</w:t>
      </w:r>
    </w:p>
    <w:p>
      <w:pPr>
        <w:spacing w:after="100" w:before="100" w:line="276"/>
        <w:jc w:val="left"/>
      </w:pPr>
      <w:r>
        <w:rPr>
          <w:rFonts w:ascii="Arial" w:cs="Arial" w:eastAsia="Arial" w:hAnsi="Arial"/>
          <w:i w:val="false"/>
          <w:iCs w:val="false"/>
          <w:color w:val="444444"/>
          <w:sz w:val="22"/>
          <w:szCs w:val="22"/>
        </w:rPr>
        <w:t xml:space="preserve">When handled well, succession protects relationships, preserves momentum, and strengthens the business for the next generation.</w:t>
      </w:r>
    </w:p>
    <w:p>
      <w:pPr>
        <w:spacing w:after="100" w:before="100" w:line="276"/>
        <w:jc w:val="left"/>
      </w:pPr>
      <w:r>
        <w:rPr>
          <w:rFonts w:ascii="Arial" w:cs="Arial" w:eastAsia="Arial" w:hAnsi="Arial"/>
          <w:i w:val="false"/>
          <w:iCs w:val="false"/>
          <w:color w:val="444444"/>
          <w:sz w:val="22"/>
          <w:szCs w:val="22"/>
        </w:rPr>
        <w:t xml:space="preserve">When avoided, delayed, or left unclear, succession becomes one of the leading causes of conflict, instability, and enterprise decline.</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12"/>
              <w:left w:val="single" w:color="CCCCCC" w:sz="1"/>
              <w:bottom w:val="single" w:color="1B3A6B" w:sz="12"/>
              <w:right w:val="single" w:color="CCCCCC" w:sz="1"/>
            </w:tcBorders>
            <w:shd w:fill="EEF2F7" w:val="clear"/>
            <w:tcMar>
              <w:top w:type="dxa" w:w="200"/>
              <w:left w:type="dxa" w:w="240"/>
              <w:bottom w:type="dxa" w:w="200"/>
              <w:right w:type="dxa" w:w="240"/>
            </w:tcMar>
          </w:tcPr>
          <w:p>
            <w:pPr>
              <w:spacing w:after="80" w:before="60"/>
              <w:jc w:val="center"/>
            </w:pPr>
            <w:r>
              <w:rPr>
                <w:rFonts w:ascii="Arial" w:cs="Arial" w:eastAsia="Arial" w:hAnsi="Arial"/>
                <w:b/>
                <w:bCs/>
                <w:color w:val="1B3A6B"/>
                <w:sz w:val="24"/>
                <w:szCs w:val="24"/>
              </w:rPr>
              <w:t xml:space="preserve">If a successor is not intentionally identified and prepared, succession will be decided by circumstance rather than by choice.</w:t>
            </w:r>
          </w:p>
        </w:tc>
      </w:tr>
    </w:tbl>
    <w:p>
      <w:pPr>
        <w:spacing w:after="0" w:before="0"/>
      </w:pPr>
      <w:r>
        <w:t xml:space="preserve"/>
      </w:r>
    </w:p>
    <w:p>
      <w:pPr>
        <w:pStyle w:val="Heading2"/>
        <w:spacing w:after="120" w:before="280"/>
      </w:pPr>
      <w:r>
        <w:rPr>
          <w:rFonts w:ascii="Arial" w:cs="Arial" w:eastAsia="Arial" w:hAnsi="Arial"/>
          <w:b/>
          <w:bCs/>
          <w:color w:val="1B3A6B"/>
          <w:sz w:val="24"/>
          <w:szCs w:val="24"/>
        </w:rPr>
        <w:t xml:space="preserve">Our guiding principles for succession</w:t>
      </w:r>
    </w:p>
    <w:p>
      <w:pPr>
        <w:pStyle w:val="ListParagraph"/>
        <w:numPr>
          <w:ilvl w:val="0"/>
          <w:numId w:val="3"/>
        </w:numPr>
        <w:spacing w:after="60" w:before="60"/>
      </w:pPr>
      <w:r>
        <w:rPr>
          <w:rFonts w:ascii="Arial" w:cs="Arial" w:eastAsia="Arial" w:hAnsi="Arial"/>
          <w:i w:val="false"/>
          <w:iCs w:val="false"/>
          <w:color w:val="444444"/>
          <w:sz w:val="22"/>
          <w:szCs w:val="22"/>
        </w:rPr>
        <w:t xml:space="preserve">Leadership roles are earned through readiness, not granted by default.</w:t>
      </w:r>
    </w:p>
    <w:p>
      <w:pPr>
        <w:pStyle w:val="ListParagraph"/>
        <w:numPr>
          <w:ilvl w:val="0"/>
          <w:numId w:val="3"/>
        </w:numPr>
        <w:spacing w:after="60" w:before="60"/>
      </w:pPr>
      <w:r>
        <w:rPr>
          <w:rFonts w:ascii="Arial" w:cs="Arial" w:eastAsia="Arial" w:hAnsi="Arial"/>
          <w:i w:val="false"/>
          <w:iCs w:val="false"/>
          <w:color w:val="444444"/>
          <w:sz w:val="22"/>
          <w:szCs w:val="22"/>
        </w:rPr>
        <w:t xml:space="preserve">Transition should be planned, gradual, and visible — not sudden or ambiguous.</w:t>
      </w:r>
    </w:p>
    <w:p>
      <w:pPr>
        <w:pStyle w:val="ListParagraph"/>
        <w:numPr>
          <w:ilvl w:val="0"/>
          <w:numId w:val="3"/>
        </w:numPr>
        <w:spacing w:after="60" w:before="60"/>
      </w:pPr>
      <w:r>
        <w:rPr>
          <w:rFonts w:ascii="Arial" w:cs="Arial" w:eastAsia="Arial" w:hAnsi="Arial"/>
          <w:i w:val="false"/>
          <w:iCs w:val="false"/>
          <w:color w:val="444444"/>
          <w:sz w:val="22"/>
          <w:szCs w:val="22"/>
        </w:rPr>
        <w:t xml:space="preserve">Fairness matters, even when equal outcomes are neither practical nor appropriate.</w:t>
      </w:r>
    </w:p>
    <w:p>
      <w:pPr>
        <w:pStyle w:val="ListParagraph"/>
        <w:numPr>
          <w:ilvl w:val="0"/>
          <w:numId w:val="3"/>
        </w:numPr>
        <w:spacing w:after="60" w:before="60"/>
      </w:pPr>
      <w:r>
        <w:rPr>
          <w:rFonts w:ascii="Arial" w:cs="Arial" w:eastAsia="Arial" w:hAnsi="Arial"/>
          <w:i w:val="false"/>
          <w:iCs w:val="false"/>
          <w:color w:val="444444"/>
          <w:sz w:val="22"/>
          <w:szCs w:val="22"/>
        </w:rPr>
        <w:t xml:space="preserve">Transparency matters — all family members should understand the plan and the process.</w:t>
      </w:r>
    </w:p>
    <w:p>
      <w:pPr>
        <w:pStyle w:val="ListParagraph"/>
        <w:numPr>
          <w:ilvl w:val="0"/>
          <w:numId w:val="3"/>
        </w:numPr>
        <w:spacing w:after="60" w:before="60"/>
      </w:pPr>
      <w:r>
        <w:rPr>
          <w:rFonts w:ascii="Arial" w:cs="Arial" w:eastAsia="Arial" w:hAnsi="Arial"/>
          <w:i w:val="false"/>
          <w:iCs w:val="false"/>
          <w:color w:val="444444"/>
          <w:sz w:val="22"/>
          <w:szCs w:val="22"/>
        </w:rPr>
        <w:t xml:space="preserve">The long-term health of the business must remain central to every succession decision.</w:t>
      </w:r>
    </w:p>
    <w:p>
      <w:pPr>
        <w:pStyle w:val="ListParagraph"/>
        <w:numPr>
          <w:ilvl w:val="0"/>
          <w:numId w:val="3"/>
        </w:numPr>
        <w:spacing w:after="60" w:before="60"/>
      </w:pPr>
      <w:r>
        <w:rPr>
          <w:rFonts w:ascii="Arial" w:cs="Arial" w:eastAsia="Arial" w:hAnsi="Arial"/>
          <w:i w:val="false"/>
          <w:iCs w:val="false"/>
          <w:color w:val="444444"/>
          <w:sz w:val="22"/>
          <w:szCs w:val="22"/>
        </w:rPr>
        <w:t xml:space="preserve">Difficult conversations delayed become more difficult later.</w:t>
      </w:r>
    </w:p>
    <w:p>
      <w:pPr>
        <w:pStyle w:val="ListParagraph"/>
        <w:numPr>
          <w:ilvl w:val="0"/>
          <w:numId w:val="3"/>
        </w:numPr>
        <w:spacing w:after="60" w:before="60"/>
      </w:pPr>
      <w:r>
        <w:rPr>
          <w:rFonts w:ascii="Arial" w:cs="Arial" w:eastAsia="Arial" w:hAnsi="Arial"/>
          <w:i/>
          <w:iCs/>
          <w:color w:val="444444"/>
          <w:sz w:val="22"/>
          <w:szCs w:val="22"/>
        </w:rPr>
        <w:t xml:space="preserve">[Add any family-specific principle here.]</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Section 2 — Current State of Leadership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7" w:val="clear"/>
            <w:tcMar>
              <w:top w:type="dxa" w:w="120"/>
              <w:left w:type="dxa" w:w="180"/>
              <w:bottom w:type="dxa" w:w="120"/>
              <w:right w:type="dxa" w:w="180"/>
            </w:tcMar>
          </w:tcPr>
          <w:p>
            <w:r>
              <w:rPr>
                <w:rFonts w:ascii="Arial" w:cs="Arial" w:eastAsia="Arial" w:hAnsi="Arial"/>
                <w:i/>
                <w:iCs/>
                <w:color w:val="2C3E6B"/>
                <w:sz w:val="20"/>
                <w:szCs w:val="20"/>
              </w:rPr>
              <w:t xml:space="preserve">This section reflects how leadership functions today in practice, not only on paper. Titles may differ from actual influence or decision-making authority. Clarity begins with honesty about the current state.</w:t>
            </w:r>
          </w:p>
        </w:tc>
      </w:tr>
    </w:tbl>
    <w:p>
      <w:pPr>
        <w:spacing w:after="0" w:before="0"/>
      </w:pPr>
      <w:r>
        <w:t xml:space="preserve"/>
      </w:r>
    </w:p>
    <w:p>
      <w:pPr>
        <w:pStyle w:val="Heading2"/>
        <w:spacing w:after="120" w:before="280"/>
      </w:pPr>
      <w:r>
        <w:rPr>
          <w:rFonts w:ascii="Arial" w:cs="Arial" w:eastAsia="Arial" w:hAnsi="Arial"/>
          <w:b/>
          <w:bCs/>
          <w:color w:val="1B3A6B"/>
          <w:sz w:val="24"/>
          <w:szCs w:val="24"/>
        </w:rPr>
        <w:t xml:space="preserve">2.1  Current leadership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Name</w:t>
            </w:r>
          </w:p>
        </w:tc>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Current Role</w:t>
            </w:r>
          </w:p>
        </w:tc>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Succession Role / Status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[Name 1]</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[Title]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[Retiring / Transitioning / Staying / Successor]</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[Name 2]</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[Title]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[Retiring / Transitioning / Staying / Successor]</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[Name 3]</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[Title]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[Retiring / Transitioning / Staying / Successor]</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[Name 4]</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[Title]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[Retiring / Transitioning / Staying / Successor]</w:t>
            </w:r>
          </w:p>
        </w:tc>
      </w:tr>
    </w:tbl>
    <w:p>
      <w:pPr>
        <w:spacing w:after="0" w:before="0"/>
      </w:pPr>
      <w:r>
        <w:t xml:space="preserve"/>
      </w:r>
    </w:p>
    <w:p>
      <w:pPr>
        <w:pStyle w:val="Heading2"/>
        <w:spacing w:after="120" w:before="280"/>
      </w:pPr>
      <w:r>
        <w:rPr>
          <w:rFonts w:ascii="Arial" w:cs="Arial" w:eastAsia="Arial" w:hAnsi="Arial"/>
          <w:b/>
          <w:bCs/>
          <w:color w:val="1B3A6B"/>
          <w:sz w:val="24"/>
          <w:szCs w:val="24"/>
        </w:rPr>
        <w:t xml:space="preserve">2.2  Reality check</w:t>
      </w:r>
    </w:p>
    <w:p>
      <w:pPr>
        <w:spacing w:after="80" w:before="80"/>
      </w:pPr>
      <w:r>
        <w:rPr>
          <w:rFonts w:ascii="Arial" w:cs="Arial" w:eastAsia="Arial" w:hAnsi="Arial"/>
          <w:color w:val="444444"/>
          <w:sz w:val="22"/>
          <w:szCs w:val="22"/>
        </w:rPr>
        <w:t xml:space="preserve">Who is currently making the most important decisions, regardless of title?  </w:t>
      </w:r>
      <w:r>
        <w:rPr>
          <w:rFonts w:ascii="Arial" w:cs="Arial" w:eastAsia="Arial" w:hAnsi="Arial"/>
          <w:color w:val="CCCCCC"/>
          <w:sz w:val="22"/>
          <w:szCs w:val="22"/>
        </w:rPr>
        <w:t xml:space="preserve">____________________________________________________________</w:t>
      </w:r>
    </w:p>
    <w:p>
      <w:pPr>
        <w:spacing w:after="0" w:before="0"/>
      </w:pPr>
      <w:r>
        <w:t xml:space="preserve"/>
      </w:r>
    </w:p>
    <w:p>
      <w:pPr>
        <w:spacing w:after="80" w:before="80"/>
      </w:pPr>
      <w:r>
        <w:rPr>
          <w:rFonts w:ascii="Arial" w:cs="Arial" w:eastAsia="Arial" w:hAnsi="Arial"/>
          <w:color w:val="444444"/>
          <w:sz w:val="22"/>
          <w:szCs w:val="22"/>
        </w:rPr>
        <w:t xml:space="preserve">Where are responsibilities unclear or overlapping today?  </w:t>
      </w:r>
      <w:r>
        <w:rPr>
          <w:rFonts w:ascii="Arial" w:cs="Arial" w:eastAsia="Arial" w:hAnsi="Arial"/>
          <w:color w:val="CCCCCC"/>
          <w:sz w:val="22"/>
          <w:szCs w:val="22"/>
        </w:rPr>
        <w:t xml:space="preserve">____________________________________________________________</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Section 3 — Leadership Succession Plan</w:t>
      </w:r>
    </w:p>
    <w:p>
      <w:pPr>
        <w:pStyle w:val="Heading2"/>
        <w:spacing w:after="120" w:before="280"/>
      </w:pPr>
      <w:r>
        <w:rPr>
          <w:rFonts w:ascii="Arial" w:cs="Arial" w:eastAsia="Arial" w:hAnsi="Arial"/>
          <w:b/>
          <w:bCs/>
          <w:color w:val="1B3A6B"/>
          <w:sz w:val="24"/>
          <w:szCs w:val="24"/>
        </w:rPr>
        <w:t xml:space="preserve">3.1  Identified successor(s)</w:t>
      </w:r>
    </w:p>
    <w:p>
      <w:pPr>
        <w:spacing w:after="100" w:before="100" w:line="276"/>
        <w:jc w:val="left"/>
      </w:pPr>
      <w:r>
        <w:rPr>
          <w:rFonts w:ascii="Arial" w:cs="Arial" w:eastAsia="Arial" w:hAnsi="Arial"/>
          <w:i w:val="false"/>
          <w:iCs w:val="false"/>
          <w:color w:val="444444"/>
          <w:sz w:val="22"/>
          <w:szCs w:val="22"/>
        </w:rPr>
        <w:t xml:space="preserve">The intended successor for each key leadership role should be named clearly. If a successor has not yet been identified, the family should establish a defined selection process and a deadline for doing so.</w:t>
      </w:r>
    </w:p>
    <w:p>
      <w:pPr>
        <w:spacing w:after="0" w:before="0"/>
      </w:pPr>
      <w:r>
        <w:t xml:space="preserve"/>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Successor identified</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Successor under development</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Successor not yet identified</w:t>
      </w:r>
    </w:p>
    <w:p>
      <w:pPr>
        <w:spacing w:after="0" w:before="0"/>
      </w:pPr>
      <w:r>
        <w:t xml:space="preserve"/>
      </w:r>
    </w:p>
    <w:p>
      <w:pPr>
        <w:spacing w:after="80" w:before="80"/>
      </w:pPr>
      <w:r>
        <w:rPr>
          <w:rFonts w:ascii="Arial" w:cs="Arial" w:eastAsia="Arial" w:hAnsi="Arial"/>
          <w:color w:val="444444"/>
          <w:sz w:val="22"/>
          <w:szCs w:val="22"/>
        </w:rPr>
        <w:t xml:space="preserve">Successor name(s) and role(s):  </w:t>
      </w:r>
      <w:r>
        <w:rPr>
          <w:rFonts w:ascii="Arial" w:cs="Arial" w:eastAsia="Arial" w:hAnsi="Arial"/>
          <w:color w:val="CCCCCC"/>
          <w:sz w:val="22"/>
          <w:szCs w:val="22"/>
        </w:rPr>
        <w:t xml:space="preserve">_____________________________________________</w:t>
      </w:r>
    </w:p>
    <w:p>
      <w:pPr>
        <w:spacing w:after="80" w:before="80"/>
      </w:pPr>
      <w:r>
        <w:rPr>
          <w:rFonts w:ascii="Arial" w:cs="Arial" w:eastAsia="Arial" w:hAnsi="Arial"/>
          <w:color w:val="444444"/>
          <w:sz w:val="22"/>
          <w:szCs w:val="22"/>
        </w:rPr>
        <w:t xml:space="preserve">Decision deadline (if unresolved):  </w:t>
      </w:r>
      <w:r>
        <w:rPr>
          <w:rFonts w:ascii="Arial" w:cs="Arial" w:eastAsia="Arial" w:hAnsi="Arial"/>
          <w:color w:val="CCCCCC"/>
          <w:sz w:val="22"/>
          <w:szCs w:val="22"/>
        </w:rPr>
        <w:t xml:space="preserve">_____________________________________________</w:t>
      </w:r>
    </w:p>
    <w:p>
      <w:pPr>
        <w:spacing w:after="0" w:before="0"/>
      </w:pPr>
      <w:r>
        <w:t xml:space="preserve"/>
      </w:r>
    </w:p>
    <w:p>
      <w:pPr>
        <w:pStyle w:val="Heading2"/>
        <w:spacing w:after="120" w:before="280"/>
      </w:pPr>
      <w:r>
        <w:rPr>
          <w:rFonts w:ascii="Arial" w:cs="Arial" w:eastAsia="Arial" w:hAnsi="Arial"/>
          <w:b/>
          <w:bCs/>
          <w:color w:val="1B3A6B"/>
          <w:sz w:val="24"/>
          <w:szCs w:val="24"/>
        </w:rPr>
        <w:t xml:space="preserve">3.2  Successor criteria</w:t>
      </w:r>
    </w:p>
    <w:p>
      <w:pPr>
        <w:spacing w:after="100" w:before="100" w:line="276"/>
        <w:jc w:val="left"/>
      </w:pPr>
      <w:r>
        <w:rPr>
          <w:rFonts w:ascii="Arial" w:cs="Arial" w:eastAsia="Arial" w:hAnsi="Arial"/>
          <w:i w:val="false"/>
          <w:iCs w:val="false"/>
          <w:color w:val="444444"/>
          <w:sz w:val="22"/>
          <w:szCs w:val="22"/>
        </w:rPr>
        <w:t xml:space="preserve">To be considered ready for leadership succession, a candidate should demonstrate:</w:t>
      </w:r>
    </w:p>
    <w:p>
      <w:pPr>
        <w:pStyle w:val="ListParagraph"/>
        <w:numPr>
          <w:ilvl w:val="0"/>
          <w:numId w:val="3"/>
        </w:numPr>
        <w:spacing w:after="60" w:before="60"/>
      </w:pPr>
      <w:r>
        <w:rPr>
          <w:rFonts w:ascii="Arial" w:cs="Arial" w:eastAsia="Arial" w:hAnsi="Arial"/>
          <w:i w:val="false"/>
          <w:iCs w:val="false"/>
          <w:color w:val="444444"/>
          <w:sz w:val="22"/>
          <w:szCs w:val="22"/>
        </w:rPr>
        <w:t xml:space="preserve">Credibility with employees, customers, and key stakeholders.</w:t>
      </w:r>
    </w:p>
    <w:p>
      <w:pPr>
        <w:pStyle w:val="ListParagraph"/>
        <w:numPr>
          <w:ilvl w:val="0"/>
          <w:numId w:val="3"/>
        </w:numPr>
        <w:spacing w:after="60" w:before="60"/>
      </w:pPr>
      <w:r>
        <w:rPr>
          <w:rFonts w:ascii="Arial" w:cs="Arial" w:eastAsia="Arial" w:hAnsi="Arial"/>
          <w:i w:val="false"/>
          <w:iCs w:val="false"/>
          <w:color w:val="444444"/>
          <w:sz w:val="22"/>
          <w:szCs w:val="22"/>
        </w:rPr>
        <w:t xml:space="preserve">Strong judgment and decision-making under pressure.</w:t>
      </w:r>
    </w:p>
    <w:p>
      <w:pPr>
        <w:pStyle w:val="ListParagraph"/>
        <w:numPr>
          <w:ilvl w:val="0"/>
          <w:numId w:val="3"/>
        </w:numPr>
        <w:spacing w:after="60" w:before="60"/>
      </w:pPr>
      <w:r>
        <w:rPr>
          <w:rFonts w:ascii="Arial" w:cs="Arial" w:eastAsia="Arial" w:hAnsi="Arial"/>
          <w:i w:val="false"/>
          <w:iCs w:val="false"/>
          <w:color w:val="444444"/>
          <w:sz w:val="22"/>
          <w:szCs w:val="22"/>
        </w:rPr>
        <w:t xml:space="preserve">Experience across the key functions of the business.</w:t>
      </w:r>
    </w:p>
    <w:p>
      <w:pPr>
        <w:pStyle w:val="ListParagraph"/>
        <w:numPr>
          <w:ilvl w:val="0"/>
          <w:numId w:val="3"/>
        </w:numPr>
        <w:spacing w:after="60" w:before="60"/>
      </w:pPr>
      <w:r>
        <w:rPr>
          <w:rFonts w:ascii="Arial" w:cs="Arial" w:eastAsia="Arial" w:hAnsi="Arial"/>
          <w:i w:val="false"/>
          <w:iCs w:val="false"/>
          <w:color w:val="444444"/>
          <w:sz w:val="22"/>
          <w:szCs w:val="22"/>
        </w:rPr>
        <w:t xml:space="preserve">Ability to lead people, not only perform tasks.</w:t>
      </w:r>
    </w:p>
    <w:p>
      <w:pPr>
        <w:pStyle w:val="ListParagraph"/>
        <w:numPr>
          <w:ilvl w:val="0"/>
          <w:numId w:val="3"/>
        </w:numPr>
        <w:spacing w:after="60" w:before="60"/>
      </w:pPr>
      <w:r>
        <w:rPr>
          <w:rFonts w:ascii="Arial" w:cs="Arial" w:eastAsia="Arial" w:hAnsi="Arial"/>
          <w:i w:val="false"/>
          <w:iCs w:val="false"/>
          <w:color w:val="444444"/>
          <w:sz w:val="22"/>
          <w:szCs w:val="22"/>
        </w:rPr>
        <w:t xml:space="preserve">Financial literacy and operational understanding.</w:t>
      </w:r>
    </w:p>
    <w:p>
      <w:pPr>
        <w:pStyle w:val="ListParagraph"/>
        <w:numPr>
          <w:ilvl w:val="0"/>
          <w:numId w:val="3"/>
        </w:numPr>
        <w:spacing w:after="60" w:before="60"/>
      </w:pPr>
      <w:r>
        <w:rPr>
          <w:rFonts w:ascii="Arial" w:cs="Arial" w:eastAsia="Arial" w:hAnsi="Arial"/>
          <w:i w:val="false"/>
          <w:iCs w:val="false"/>
          <w:color w:val="444444"/>
          <w:sz w:val="22"/>
          <w:szCs w:val="22"/>
        </w:rPr>
        <w:t xml:space="preserve">Willingness to be accountable for results.</w:t>
      </w:r>
    </w:p>
    <w:p>
      <w:pPr>
        <w:pStyle w:val="ListParagraph"/>
        <w:numPr>
          <w:ilvl w:val="0"/>
          <w:numId w:val="3"/>
        </w:numPr>
        <w:spacing w:after="60" w:before="60"/>
      </w:pPr>
      <w:r>
        <w:rPr>
          <w:rFonts w:ascii="Arial" w:cs="Arial" w:eastAsia="Arial" w:hAnsi="Arial"/>
          <w:i w:val="false"/>
          <w:iCs w:val="false"/>
          <w:color w:val="444444"/>
          <w:sz w:val="22"/>
          <w:szCs w:val="22"/>
        </w:rPr>
        <w:t xml:space="preserve">Support from the Family Council and from non-family senior management.</w:t>
      </w:r>
    </w:p>
    <w:p>
      <w:pPr>
        <w:pStyle w:val="ListParagraph"/>
        <w:numPr>
          <w:ilvl w:val="0"/>
          <w:numId w:val="3"/>
        </w:numPr>
        <w:spacing w:after="60" w:before="60"/>
      </w:pPr>
      <w:r>
        <w:rPr>
          <w:rFonts w:ascii="Arial" w:cs="Arial" w:eastAsia="Arial" w:hAnsi="Arial"/>
          <w:i/>
          <w:iCs/>
          <w:color w:val="444444"/>
          <w:sz w:val="22"/>
          <w:szCs w:val="22"/>
        </w:rPr>
        <w:t xml:space="preserve">[Add any business-specific criterion here.]</w:t>
      </w:r>
    </w:p>
    <w:p>
      <w:pPr>
        <w:spacing w:after="0" w:before="0"/>
      </w:pPr>
      <w:r>
        <w:t xml:space="preserve"/>
      </w:r>
    </w:p>
    <w:p>
      <w:pPr>
        <w:pStyle w:val="Heading2"/>
        <w:spacing w:after="120" w:before="280"/>
      </w:pPr>
      <w:r>
        <w:rPr>
          <w:rFonts w:ascii="Arial" w:cs="Arial" w:eastAsia="Arial" w:hAnsi="Arial"/>
          <w:b/>
          <w:bCs/>
          <w:color w:val="1B3A6B"/>
          <w:sz w:val="24"/>
          <w:szCs w:val="24"/>
        </w:rPr>
        <w:t xml:space="preserve">3.3  Transition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160"/>
        <w:gridCol w:w="5040"/>
        <w:gridCol w:w="2160"/>
      </w:tblGrid>
      <w:tr>
        <w:tc>
          <w:tcPr>
            <w:tcW w:type="dxa" w:w="2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Phase</w:t>
            </w:r>
          </w:p>
        </w:tc>
        <w:tc>
          <w:tcPr>
            <w:tcW w:type="dxa" w:w="504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Activities</w:t>
            </w:r>
          </w:p>
        </w:tc>
        <w:tc>
          <w:tcPr>
            <w:tcW w:type="dxa" w:w="21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Target Timeframe</w:t>
            </w:r>
          </w:p>
        </w:tc>
      </w:tr>
      <w:tr>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19"/>
                <w:szCs w:val="19"/>
              </w:rPr>
              <w:t xml:space="preserve">Phase 1 — Preparation</w:t>
            </w:r>
          </w:p>
        </w:tc>
        <w:tc>
          <w:tcPr>
            <w:tcW w:type="dxa" w:w="5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Development plan created, skills gap assessed, mentoring begins, successor shadows key meetings and decisions.</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888888"/>
                <w:sz w:val="19"/>
                <w:szCs w:val="19"/>
              </w:rPr>
              <w:t xml:space="preserve">[Year 1]</w:t>
            </w:r>
          </w:p>
        </w:tc>
      </w:tr>
      <w:tr>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19"/>
                <w:szCs w:val="19"/>
              </w:rPr>
              <w:t xml:space="preserve">Phase 2 — Gradual Transfer</w:t>
            </w:r>
          </w:p>
        </w:tc>
        <w:tc>
          <w:tcPr>
            <w:tcW w:type="dxa" w:w="5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Successor assumes direct responsibility for selected functions. Regular progress reviews. Outgoing leader shifts from operator to advisor in those areas.</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888888"/>
                <w:sz w:val="19"/>
                <w:szCs w:val="19"/>
              </w:rPr>
              <w:t xml:space="preserve">[Year 2–3]</w:t>
            </w:r>
          </w:p>
        </w:tc>
      </w:tr>
      <w:tr>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19"/>
                <w:szCs w:val="19"/>
              </w:rPr>
              <w:t xml:space="preserve">Phase 3 — Formal Handover</w:t>
            </w:r>
          </w:p>
        </w:tc>
        <w:tc>
          <w:tcPr>
            <w:tcW w:type="dxa" w:w="5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Successor formally appointed to leadership role. Outgoing leader transitions to defined post-succession role (see Section 6).</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888888"/>
                <w:sz w:val="19"/>
                <w:szCs w:val="19"/>
              </w:rPr>
              <w:t xml:space="preserve">[Year 3–4]</w:t>
            </w:r>
          </w:p>
        </w:tc>
      </w:tr>
      <w:tr>
        <w:tc>
          <w:tcPr>
            <w:tcW w:type="dxa" w:w="216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color w:val="1B3A6B"/>
                <w:sz w:val="19"/>
                <w:szCs w:val="19"/>
              </w:rPr>
              <w:t xml:space="preserve">Phase 4 — Stabilization</w:t>
            </w:r>
          </w:p>
        </w:tc>
        <w:tc>
          <w:tcPr>
            <w:tcW w:type="dxa" w:w="50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444444"/>
                <w:sz w:val="19"/>
                <w:szCs w:val="19"/>
              </w:rPr>
              <w:t xml:space="preserve">New leader fully accountable. Prior leader available only as agreed and defined in Section 6. Succession formally complete.</w:t>
            </w:r>
          </w:p>
        </w:tc>
        <w:tc>
          <w:tcPr>
            <w:tcW w:type="dxa" w:w="2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888888"/>
                <w:sz w:val="19"/>
                <w:szCs w:val="19"/>
              </w:rPr>
              <w:t xml:space="preserve">[Year 4–5]</w:t>
            </w:r>
          </w:p>
        </w:tc>
      </w:tr>
    </w:tbl>
    <w:p>
      <w:pPr>
        <w:spacing w:after="0" w:before="0"/>
      </w:pPr>
      <w:r>
        <w:t xml:space="preserve"/>
      </w:r>
    </w:p>
    <w:p>
      <w:pPr>
        <w:pStyle w:val="Heading2"/>
        <w:spacing w:after="120" w:before="280"/>
      </w:pPr>
      <w:r>
        <w:rPr>
          <w:rFonts w:ascii="Arial" w:cs="Arial" w:eastAsia="Arial" w:hAnsi="Arial"/>
          <w:b/>
          <w:bCs/>
          <w:color w:val="1B3A6B"/>
          <w:sz w:val="24"/>
          <w:szCs w:val="24"/>
        </w:rPr>
        <w:t xml:space="preserve">3.4  If no family successor is ready</w:t>
      </w:r>
    </w:p>
    <w:p>
      <w:pPr>
        <w:spacing w:after="100" w:before="100" w:line="276"/>
        <w:jc w:val="left"/>
      </w:pPr>
      <w:r>
        <w:rPr>
          <w:rFonts w:ascii="Arial" w:cs="Arial" w:eastAsia="Arial" w:hAnsi="Arial"/>
          <w:i w:val="false"/>
          <w:iCs w:val="false"/>
          <w:color w:val="444444"/>
          <w:sz w:val="22"/>
          <w:szCs w:val="22"/>
        </w:rPr>
        <w:t xml:space="preserve">If no family member currently meets the standard for leadership succession, the family agrees to consider the following alternatives rather than defaulting to an unplanned or pressured transition:</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Non-family CEO or President, with family retaining ownership oversight.</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Interim outside operator while a family successor continues development.</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Delayed transition with a defined development plan and milestone review.</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Other: </w:t>
      </w:r>
    </w:p>
    <w:p>
      <w:pPr>
        <w:spacing w:after="0" w:before="0"/>
      </w:pPr>
      <w:r>
        <w:t xml:space="preserve"/>
      </w:r>
    </w:p>
    <w:p>
      <w:pPr>
        <w:spacing w:after="80" w:before="80"/>
      </w:pPr>
      <w:r>
        <w:rPr>
          <w:rFonts w:ascii="Arial" w:cs="Arial" w:eastAsia="Arial" w:hAnsi="Arial"/>
          <w:color w:val="444444"/>
          <w:sz w:val="22"/>
          <w:szCs w:val="22"/>
        </w:rPr>
        <w:t xml:space="preserve">Target date to revisit this decision:  </w:t>
      </w:r>
      <w:r>
        <w:rPr>
          <w:rFonts w:ascii="Arial" w:cs="Arial" w:eastAsia="Arial" w:hAnsi="Arial"/>
          <w:color w:val="CCCCCC"/>
          <w:sz w:val="22"/>
          <w:szCs w:val="22"/>
        </w:rPr>
        <w:t xml:space="preserve">_____________________________________________</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Section 4 — Ownership Succession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7" w:val="clear"/>
            <w:tcMar>
              <w:top w:type="dxa" w:w="120"/>
              <w:left w:type="dxa" w:w="180"/>
              <w:bottom w:type="dxa" w:w="120"/>
              <w:right w:type="dxa" w:w="180"/>
            </w:tcMar>
          </w:tcPr>
          <w:p>
            <w:r>
              <w:rPr>
                <w:rFonts w:ascii="Arial" w:cs="Arial" w:eastAsia="Arial" w:hAnsi="Arial"/>
                <w:i/>
                <w:iCs/>
                <w:color w:val="2C3E6B"/>
                <w:sz w:val="20"/>
                <w:szCs w:val="20"/>
              </w:rPr>
              <w:t xml:space="preserve">Leadership transition and ownership transition are not always the same thing. A family member may own shares without running the company, and a leader may run the company without equal ownership. This distinction should be discussed openly and documented clearly before any legal structures are put in place.</w:t>
            </w:r>
          </w:p>
        </w:tc>
      </w:tr>
    </w:tbl>
    <w:p>
      <w:pPr>
        <w:spacing w:after="0" w:before="0"/>
      </w:pPr>
      <w:r>
        <w:t xml:space="preserve"/>
      </w:r>
    </w:p>
    <w:p>
      <w:pPr>
        <w:pStyle w:val="Heading2"/>
        <w:spacing w:after="120" w:before="280"/>
      </w:pPr>
      <w:r>
        <w:rPr>
          <w:rFonts w:ascii="Arial" w:cs="Arial" w:eastAsia="Arial" w:hAnsi="Arial"/>
          <w:b/>
          <w:bCs/>
          <w:color w:val="1B3A6B"/>
          <w:sz w:val="24"/>
          <w:szCs w:val="24"/>
        </w:rPr>
        <w:t xml:space="preserve">4.1  Ownership transfer options</w:t>
      </w:r>
    </w:p>
    <w:p>
      <w:pPr>
        <w:spacing w:after="100" w:before="100" w:line="276"/>
        <w:jc w:val="left"/>
      </w:pPr>
      <w:r>
        <w:rPr>
          <w:rFonts w:ascii="Arial" w:cs="Arial" w:eastAsia="Arial" w:hAnsi="Arial"/>
          <w:i w:val="false"/>
          <w:iCs w:val="false"/>
          <w:color w:val="444444"/>
          <w:sz w:val="22"/>
          <w:szCs w:val="22"/>
        </w:rPr>
        <w:t xml:space="preserve">The family has considered the following methods for transferring ownership interest across generations:</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Gifting of shares over time, using annual gift tax exclusions to transfer ownership incrementally.</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Outright sale — successor(s) purchase ownership at fair market value.</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Staged buyout — successor purchases ownership in instalments over an agreed period.</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Family trust structure — ownership held in trust for the benefit of multiple family members.</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Combination approach.</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Still under review.</w:t>
      </w:r>
    </w:p>
    <w:p>
      <w:pPr>
        <w:spacing w:after="0" w:before="0"/>
      </w:pPr>
      <w:r>
        <w:t xml:space="preserve"/>
      </w:r>
    </w:p>
    <w:p>
      <w:pPr>
        <w:spacing w:after="80" w:before="80"/>
      </w:pPr>
      <w:r>
        <w:rPr>
          <w:rFonts w:ascii="Arial" w:cs="Arial" w:eastAsia="Arial" w:hAnsi="Arial"/>
          <w:color w:val="444444"/>
          <w:sz w:val="22"/>
          <w:szCs w:val="22"/>
        </w:rPr>
        <w:t xml:space="preserve">Chosen approach:  </w:t>
      </w:r>
      <w:r>
        <w:rPr>
          <w:rFonts w:ascii="Arial" w:cs="Arial" w:eastAsia="Arial" w:hAnsi="Arial"/>
          <w:color w:val="CCCCCC"/>
          <w:sz w:val="22"/>
          <w:szCs w:val="22"/>
        </w:rPr>
        <w:t xml:space="preserve">_____________________________________________</w:t>
      </w:r>
    </w:p>
    <w:p>
      <w:pPr>
        <w:spacing w:after="80" w:before="80"/>
      </w:pPr>
      <w:r>
        <w:rPr>
          <w:rFonts w:ascii="Arial" w:cs="Arial" w:eastAsia="Arial" w:hAnsi="Arial"/>
          <w:color w:val="444444"/>
          <w:sz w:val="22"/>
          <w:szCs w:val="22"/>
        </w:rPr>
        <w:t xml:space="preserve">Target date for final decision:  </w:t>
      </w:r>
      <w:r>
        <w:rPr>
          <w:rFonts w:ascii="Arial" w:cs="Arial" w:eastAsia="Arial" w:hAnsi="Arial"/>
          <w:color w:val="CCCCCC"/>
          <w:sz w:val="22"/>
          <w:szCs w:val="22"/>
        </w:rPr>
        <w:t xml:space="preserve">_____________________________________________</w:t>
      </w:r>
    </w:p>
    <w:p>
      <w:pPr>
        <w:spacing w:after="0" w:before="0"/>
      </w:pPr>
      <w:r>
        <w:t xml:space="preserve"/>
      </w:r>
    </w:p>
    <w:p>
      <w:pPr>
        <w:pStyle w:val="Heading2"/>
        <w:spacing w:after="120" w:before="280"/>
      </w:pPr>
      <w:r>
        <w:rPr>
          <w:rFonts w:ascii="Arial" w:cs="Arial" w:eastAsia="Arial" w:hAnsi="Arial"/>
          <w:b/>
          <w:bCs/>
          <w:color w:val="1B3A6B"/>
          <w:sz w:val="24"/>
          <w:szCs w:val="24"/>
        </w:rPr>
        <w:t xml:space="preserve">4.2  Valuation method</w:t>
      </w:r>
    </w:p>
    <w:p>
      <w:pPr>
        <w:spacing w:after="100" w:before="100" w:line="276"/>
        <w:jc w:val="left"/>
      </w:pPr>
      <w:r>
        <w:rPr>
          <w:rFonts w:ascii="Arial" w:cs="Arial" w:eastAsia="Arial" w:hAnsi="Arial"/>
          <w:i w:val="false"/>
          <w:iCs w:val="false"/>
          <w:color w:val="444444"/>
          <w:sz w:val="22"/>
          <w:szCs w:val="22"/>
        </w:rPr>
        <w:t xml:space="preserve">How will the business be valued for ownership transfer purposes?</w:t>
      </w:r>
    </w:p>
    <w:p>
      <w:pPr>
        <w:spacing w:after="80" w:before="80" w:line="276"/>
      </w:pPr>
      <w:r>
        <w:rPr>
          <w:rFonts w:ascii="Arial" w:cs="Arial" w:eastAsia="Arial" w:hAnsi="Arial"/>
          <w:i/>
          <w:iCs/>
          <w:color w:val="666666"/>
          <w:sz w:val="20"/>
          <w:szCs w:val="20"/>
        </w:rPr>
        <w:t xml:space="preserve">Examples: Independent valuation by a certified business valuator, EBITDA multiple methodology, formula-based valuation, book value.</w:t>
      </w:r>
    </w:p>
    <w:p>
      <w:pPr>
        <w:spacing w:after="0" w:before="0"/>
      </w:pPr>
      <w:r>
        <w:t xml:space="preserve"/>
      </w:r>
    </w:p>
    <w:p>
      <w:pPr>
        <w:spacing w:after="80" w:before="80"/>
      </w:pPr>
      <w:r>
        <w:rPr>
          <w:rFonts w:ascii="Arial" w:cs="Arial" w:eastAsia="Arial" w:hAnsi="Arial"/>
          <w:color w:val="444444"/>
          <w:sz w:val="22"/>
          <w:szCs w:val="22"/>
        </w:rPr>
        <w:t xml:space="preserve">Selected valuation method:  </w:t>
      </w:r>
      <w:r>
        <w:rPr>
          <w:rFonts w:ascii="Arial" w:cs="Arial" w:eastAsia="Arial" w:hAnsi="Arial"/>
          <w:color w:val="CCCCCC"/>
          <w:sz w:val="22"/>
          <w:szCs w:val="22"/>
        </w:rPr>
        <w:t xml:space="preserve">____________________________________________________________</w:t>
      </w:r>
    </w:p>
    <w:p>
      <w:pPr>
        <w:spacing w:after="0" w:before="0"/>
      </w:pPr>
      <w:r>
        <w:t xml:space="preserve"/>
      </w:r>
    </w:p>
    <w:p>
      <w:pPr>
        <w:pStyle w:val="Heading2"/>
        <w:spacing w:after="120" w:before="280"/>
      </w:pPr>
      <w:r>
        <w:rPr>
          <w:rFonts w:ascii="Arial" w:cs="Arial" w:eastAsia="Arial" w:hAnsi="Arial"/>
          <w:b/>
          <w:bCs/>
          <w:color w:val="1B3A6B"/>
          <w:sz w:val="24"/>
          <w:szCs w:val="24"/>
        </w:rPr>
        <w:t xml:space="preserve">4.3  Tax and legal considerations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E1" w:val="clear"/>
            <w:tcMar>
              <w:top w:type="dxa" w:w="120"/>
              <w:left w:type="dxa" w:w="180"/>
              <w:bottom w:type="dxa" w:w="120"/>
              <w:right w:type="dxa" w:w="180"/>
            </w:tcMar>
          </w:tcPr>
          <w:p>
            <w:r>
              <w:rPr>
                <w:rFonts w:ascii="Arial" w:cs="Arial" w:eastAsia="Arial" w:hAnsi="Arial"/>
                <w:b/>
                <w:bCs/>
                <w:color w:val="8B4513"/>
                <w:sz w:val="20"/>
                <w:szCs w:val="20"/>
              </w:rPr>
              <w:t xml:space="preserve">⚠  Legal Notice:  </w:t>
            </w:r>
            <w:r>
              <w:rPr>
                <w:rFonts w:ascii="Arial" w:cs="Arial" w:eastAsia="Arial" w:hAnsi="Arial"/>
                <w:color w:val="8B4513"/>
                <w:sz w:val="20"/>
                <w:szCs w:val="20"/>
              </w:rPr>
              <w:t xml:space="preserve">Ownership succession can trigger significant tax, estate, legal, and corporate restructuring consequences including estate tax, gift tax, capital gains tax, and changes to corporate structure. The approach taken in this section must be developed in consultation with an estate planning attorney and a tax advisor before implementation. Do not finalize ownership transfer decisions without qualified professional advice.</w:t>
            </w:r>
          </w:p>
        </w:tc>
      </w:tr>
    </w:tbl>
    <w:p>
      <w:pPr>
        <w:spacing w:after="0" w:before="0"/>
      </w:pPr>
      <w:r>
        <w:t xml:space="preserve"/>
      </w:r>
    </w:p>
    <w:p>
      <w:pPr>
        <w:pStyle w:val="Heading2"/>
        <w:spacing w:after="120" w:before="280"/>
      </w:pPr>
      <w:r>
        <w:rPr>
          <w:rFonts w:ascii="Arial" w:cs="Arial" w:eastAsia="Arial" w:hAnsi="Arial"/>
          <w:b/>
          <w:bCs/>
          <w:color w:val="1B3A6B"/>
          <w:sz w:val="24"/>
          <w:szCs w:val="24"/>
        </w:rPr>
        <w:t xml:space="preserve">4.4  Provisions for non-participating family members</w:t>
      </w:r>
    </w:p>
    <w:p>
      <w:pPr>
        <w:spacing w:after="100" w:before="100" w:line="276"/>
        <w:jc w:val="left"/>
      </w:pPr>
      <w:r>
        <w:rPr>
          <w:rFonts w:ascii="Arial" w:cs="Arial" w:eastAsia="Arial" w:hAnsi="Arial"/>
          <w:i w:val="false"/>
          <w:iCs w:val="false"/>
          <w:color w:val="444444"/>
          <w:sz w:val="22"/>
          <w:szCs w:val="22"/>
        </w:rPr>
        <w:t xml:space="preserve">How will family members who do not receive ownership or active roles in the business be treated fairly?</w:t>
      </w:r>
    </w:p>
    <w:p>
      <w:pPr>
        <w:spacing w:after="80" w:before="80" w:line="276"/>
      </w:pPr>
      <w:r>
        <w:rPr>
          <w:rFonts w:ascii="Arial" w:cs="Arial" w:eastAsia="Arial" w:hAnsi="Arial"/>
          <w:i/>
          <w:iCs/>
          <w:color w:val="666666"/>
          <w:sz w:val="20"/>
          <w:szCs w:val="20"/>
        </w:rPr>
        <w:t xml:space="preserve">Examples: equalization through other assets, life insurance, trusts, distributions, or alternative investments.</w:t>
      </w:r>
    </w:p>
    <w:p>
      <w:pPr>
        <w:spacing w:after="0" w:before="0"/>
      </w:pPr>
      <w:r>
        <w:t xml:space="preserve"/>
      </w:r>
    </w:p>
    <w:p>
      <w:pPr>
        <w:spacing w:after="80" w:before="80"/>
      </w:pPr>
      <w:r>
        <w:rPr>
          <w:rFonts w:ascii="Arial" w:cs="Arial" w:eastAsia="Arial" w:hAnsi="Arial"/>
          <w:color w:val="444444"/>
          <w:sz w:val="22"/>
          <w:szCs w:val="22"/>
        </w:rPr>
        <w:t xml:space="preserve">Agreed approach:  </w:t>
      </w:r>
      <w:r>
        <w:rPr>
          <w:rFonts w:ascii="Arial" w:cs="Arial" w:eastAsia="Arial" w:hAnsi="Arial"/>
          <w:color w:val="CCCCCC"/>
          <w:sz w:val="22"/>
          <w:szCs w:val="22"/>
        </w:rPr>
        <w:t xml:space="preserve">____________________________________________________________</w:t>
      </w:r>
    </w:p>
    <w:p>
      <w:pPr>
        <w:spacing w:after="0" w:before="0"/>
      </w:pPr>
      <w:r>
        <w:t xml:space="preserve"/>
      </w:r>
    </w:p>
    <w:p>
      <w:pPr>
        <w:pStyle w:val="Heading2"/>
        <w:spacing w:after="120" w:before="280"/>
      </w:pPr>
      <w:r>
        <w:rPr>
          <w:rFonts w:ascii="Arial" w:cs="Arial" w:eastAsia="Arial" w:hAnsi="Arial"/>
          <w:b/>
          <w:bCs/>
          <w:color w:val="1B3A6B"/>
          <w:sz w:val="24"/>
          <w:szCs w:val="24"/>
        </w:rPr>
        <w:t xml:space="preserve">4.5  Equal vs. fair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12"/>
              <w:left w:val="single" w:color="CCCCCC" w:sz="1"/>
              <w:bottom w:val="single" w:color="1B3A6B" w:sz="12"/>
              <w:right w:val="single" w:color="CCCCCC" w:sz="1"/>
            </w:tcBorders>
            <w:shd w:fill="EEF2F7" w:val="clear"/>
            <w:tcMar>
              <w:top w:type="dxa" w:w="200"/>
              <w:left w:type="dxa" w:w="240"/>
              <w:bottom w:type="dxa" w:w="200"/>
              <w:right w:type="dxa" w:w="240"/>
            </w:tcMar>
          </w:tcPr>
          <w:p>
            <w:pPr>
              <w:spacing w:after="80" w:before="60"/>
              <w:jc w:val="center"/>
            </w:pPr>
            <w:r>
              <w:rPr>
                <w:rFonts w:ascii="Arial" w:cs="Arial" w:eastAsia="Arial" w:hAnsi="Arial"/>
                <w:b/>
                <w:bCs/>
                <w:color w:val="1B3A6B"/>
                <w:sz w:val="24"/>
                <w:szCs w:val="24"/>
              </w:rPr>
              <w:t xml:space="preserve">Ownership decisions often involve the difference between equal treatment and fair treatment. Equal means the same share for every heir. Fair means proportional to contribution, role, and circumstance. They are not the same thing — and confusing them is the source of more family conflict than almost any other issue in succession.</w:t>
            </w:r>
          </w:p>
        </w:tc>
      </w:tr>
    </w:tbl>
    <w:p>
      <w:pPr>
        <w:spacing w:after="0" w:before="0"/>
      </w:pPr>
      <w:r>
        <w:t xml:space="preserve"/>
      </w:r>
    </w:p>
    <w:p>
      <w:pPr>
        <w:spacing w:after="100" w:before="100" w:line="276"/>
        <w:jc w:val="left"/>
      </w:pPr>
      <w:r>
        <w:rPr>
          <w:rFonts w:ascii="Arial" w:cs="Arial" w:eastAsia="Arial" w:hAnsi="Arial"/>
          <w:i w:val="false"/>
          <w:iCs w:val="false"/>
          <w:color w:val="444444"/>
          <w:sz w:val="22"/>
          <w:szCs w:val="22"/>
        </w:rPr>
        <w:t xml:space="preserve">Does the family expect ownership to be distributed equally among heirs?</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Yes — equal distribution.</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No — distribution will reflect contribution, role, or other factors.</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Undecided — this requires further discussion.</w:t>
      </w:r>
    </w:p>
    <w:p>
      <w:pPr>
        <w:spacing w:after="0" w:before="0"/>
      </w:pPr>
      <w:r>
        <w:t xml:space="preserve"/>
      </w:r>
    </w:p>
    <w:p>
      <w:pPr>
        <w:spacing w:after="80" w:before="80"/>
      </w:pPr>
      <w:r>
        <w:rPr>
          <w:rFonts w:ascii="Arial" w:cs="Arial" w:eastAsia="Arial" w:hAnsi="Arial"/>
          <w:color w:val="444444"/>
          <w:sz w:val="22"/>
          <w:szCs w:val="22"/>
        </w:rPr>
        <w:t xml:space="preserve">If not equal, how will fairness be addressed:  </w:t>
      </w:r>
      <w:r>
        <w:rPr>
          <w:rFonts w:ascii="Arial" w:cs="Arial" w:eastAsia="Arial" w:hAnsi="Arial"/>
          <w:color w:val="CCCCCC"/>
          <w:sz w:val="22"/>
          <w:szCs w:val="22"/>
        </w:rPr>
        <w:t xml:space="preserve">____________________________________________________________</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Section 5 — Emergency Succession</w:t>
      </w:r>
    </w:p>
    <w:p>
      <w:pPr>
        <w:pStyle w:val="Heading2"/>
        <w:spacing w:after="120" w:before="280"/>
      </w:pPr>
      <w:r>
        <w:rPr>
          <w:rFonts w:ascii="Arial" w:cs="Arial" w:eastAsia="Arial" w:hAnsi="Arial"/>
          <w:b/>
          <w:bCs/>
          <w:color w:val="1B3A6B"/>
          <w:sz w:val="24"/>
          <w:szCs w:val="24"/>
        </w:rPr>
        <w:t xml:space="preserve">5.1  Purpose</w:t>
      </w:r>
    </w:p>
    <w:p>
      <w:pPr>
        <w:spacing w:after="100" w:before="100" w:line="276"/>
        <w:jc w:val="left"/>
      </w:pPr>
      <w:r>
        <w:rPr>
          <w:rFonts w:ascii="Arial" w:cs="Arial" w:eastAsia="Arial" w:hAnsi="Arial"/>
          <w:i w:val="false"/>
          <w:iCs w:val="false"/>
          <w:color w:val="444444"/>
          <w:sz w:val="22"/>
          <w:szCs w:val="22"/>
        </w:rPr>
        <w:t xml:space="preserve">This section addresses the sudden and unplanned incapacity, death, illness, or unexpected departure of a key leader.</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12"/>
              <w:left w:val="single" w:color="CCCCCC" w:sz="1"/>
              <w:bottom w:val="single" w:color="1B3A6B" w:sz="12"/>
              <w:right w:val="single" w:color="CCCCCC" w:sz="1"/>
            </w:tcBorders>
            <w:shd w:fill="EEF2F7" w:val="clear"/>
            <w:tcMar>
              <w:top w:type="dxa" w:w="200"/>
              <w:left w:type="dxa" w:w="240"/>
              <w:bottom w:type="dxa" w:w="200"/>
              <w:right w:type="dxa" w:w="240"/>
            </w:tcMar>
          </w:tcPr>
          <w:p>
            <w:pPr>
              <w:spacing w:after="80" w:before="60"/>
              <w:jc w:val="center"/>
            </w:pPr>
            <w:r>
              <w:rPr>
                <w:rFonts w:ascii="Arial" w:cs="Arial" w:eastAsia="Arial" w:hAnsi="Arial"/>
                <w:b/>
                <w:bCs/>
                <w:color w:val="1B3A6B"/>
                <w:sz w:val="24"/>
                <w:szCs w:val="24"/>
              </w:rPr>
              <w:t xml:space="preserve">Every business must be able to answer one immediate question: who is in charge tomorrow if something happens today?</w:t>
            </w:r>
          </w:p>
        </w:tc>
      </w:tr>
    </w:tbl>
    <w:p>
      <w:pPr>
        <w:spacing w:after="0" w:before="0"/>
      </w:pPr>
      <w:r>
        <w:t xml:space="preserve"/>
      </w:r>
    </w:p>
    <w:p>
      <w:pPr>
        <w:pStyle w:val="Heading2"/>
        <w:spacing w:after="120" w:before="280"/>
      </w:pPr>
      <w:r>
        <w:rPr>
          <w:rFonts w:ascii="Arial" w:cs="Arial" w:eastAsia="Arial" w:hAnsi="Arial"/>
          <w:b/>
          <w:bCs/>
          <w:color w:val="1B3A6B"/>
          <w:sz w:val="24"/>
          <w:szCs w:val="24"/>
        </w:rPr>
        <w:t xml:space="preserve">5.2  Emergency successors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Role</w:t>
            </w:r>
          </w:p>
        </w:tc>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Current Holder</w:t>
            </w:r>
          </w:p>
        </w:tc>
        <w:tc>
          <w:tcPr>
            <w:tcW w:type="dxa" w:w="312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20"/>
                <w:szCs w:val="20"/>
              </w:rPr>
              <w:t xml:space="preserve">Emergency Successor</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1B3A6B"/>
                <w:sz w:val="19"/>
                <w:szCs w:val="19"/>
              </w:rPr>
              <w:t xml:space="preserve">CEO / Managing Director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19"/>
                <w:szCs w:val="19"/>
              </w:rPr>
              <w:t xml:space="preserve">[Name]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19"/>
                <w:szCs w:val="19"/>
              </w:rPr>
              <w:t xml:space="preserve">[Name / TBD]</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1B3A6B"/>
                <w:sz w:val="19"/>
                <w:szCs w:val="19"/>
              </w:rPr>
              <w:t xml:space="preserve">CFO / Finance Lead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19"/>
                <w:szCs w:val="19"/>
              </w:rPr>
              <w:t xml:space="preserve">[Name]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19"/>
                <w:szCs w:val="19"/>
              </w:rPr>
              <w:t xml:space="preserve">[Name / TBD]</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val="false"/>
                <w:iCs w:val="false"/>
                <w:color w:val="1B3A6B"/>
                <w:sz w:val="19"/>
                <w:szCs w:val="19"/>
              </w:rPr>
              <w:t xml:space="preserve">Operations Lead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19"/>
                <w:szCs w:val="19"/>
              </w:rPr>
              <w:t xml:space="preserve">[Name]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19"/>
                <w:szCs w:val="19"/>
              </w:rPr>
              <w:t xml:space="preserve">[Name / TBD]</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i/>
                <w:iCs/>
                <w:color w:val="1B3A6B"/>
                <w:sz w:val="19"/>
                <w:szCs w:val="19"/>
              </w:rPr>
              <w:t xml:space="preserve">[Other key role]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19"/>
                <w:szCs w:val="19"/>
              </w:rPr>
              <w:t xml:space="preserve">[Name]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i/>
                <w:iCs/>
                <w:color w:val="444444"/>
                <w:sz w:val="19"/>
                <w:szCs w:val="19"/>
              </w:rPr>
              <w:t xml:space="preserve">[Name / TBD]</w:t>
            </w:r>
          </w:p>
        </w:tc>
      </w:tr>
    </w:tbl>
    <w:p>
      <w:pPr>
        <w:spacing w:after="0" w:before="0"/>
      </w:pPr>
      <w:r>
        <w:t xml:space="preserve"/>
      </w:r>
    </w:p>
    <w:p>
      <w:pPr>
        <w:spacing w:after="80" w:before="80"/>
      </w:pPr>
      <w:r>
        <w:rPr>
          <w:rFonts w:ascii="Arial" w:cs="Arial" w:eastAsia="Arial" w:hAnsi="Arial"/>
          <w:color w:val="444444"/>
          <w:sz w:val="22"/>
          <w:szCs w:val="22"/>
        </w:rPr>
        <w:t xml:space="preserve">Immediate temporary authority holder (first 30 days):  </w:t>
      </w:r>
      <w:r>
        <w:rPr>
          <w:rFonts w:ascii="Arial" w:cs="Arial" w:eastAsia="Arial" w:hAnsi="Arial"/>
          <w:color w:val="CCCCCC"/>
          <w:sz w:val="22"/>
          <w:szCs w:val="22"/>
        </w:rPr>
        <w:t xml:space="preserve">_____________________________________________</w:t>
      </w:r>
    </w:p>
    <w:p>
      <w:pPr>
        <w:spacing w:after="80" w:before="80"/>
      </w:pPr>
      <w:r>
        <w:rPr>
          <w:rFonts w:ascii="Arial" w:cs="Arial" w:eastAsia="Arial" w:hAnsi="Arial"/>
          <w:color w:val="444444"/>
          <w:sz w:val="22"/>
          <w:szCs w:val="22"/>
        </w:rPr>
        <w:t xml:space="preserve">Who must be informed within the first 24 hours:  </w:t>
      </w:r>
      <w:r>
        <w:rPr>
          <w:rFonts w:ascii="Arial" w:cs="Arial" w:eastAsia="Arial" w:hAnsi="Arial"/>
          <w:color w:val="CCCCCC"/>
          <w:sz w:val="22"/>
          <w:szCs w:val="22"/>
        </w:rPr>
        <w:t xml:space="preserve">_____________________________________________</w:t>
      </w:r>
    </w:p>
    <w:p>
      <w:pPr>
        <w:spacing w:after="0" w:before="0"/>
      </w:pPr>
      <w:r>
        <w:t xml:space="preserve"/>
      </w:r>
    </w:p>
    <w:p>
      <w:pPr>
        <w:pStyle w:val="Heading2"/>
        <w:spacing w:after="120" w:before="280"/>
      </w:pPr>
      <w:r>
        <w:rPr>
          <w:rFonts w:ascii="Arial" w:cs="Arial" w:eastAsia="Arial" w:hAnsi="Arial"/>
          <w:b/>
          <w:bCs/>
          <w:color w:val="1B3A6B"/>
          <w:sz w:val="24"/>
          <w:szCs w:val="24"/>
        </w:rPr>
        <w:t xml:space="preserve">5.3  Supporting documents</w:t>
      </w:r>
    </w:p>
    <w:p>
      <w:pPr>
        <w:spacing w:after="100" w:before="100" w:line="276"/>
        <w:jc w:val="left"/>
      </w:pPr>
      <w:r>
        <w:rPr>
          <w:rFonts w:ascii="Arial" w:cs="Arial" w:eastAsia="Arial" w:hAnsi="Arial"/>
          <w:i w:val="false"/>
          <w:iCs w:val="false"/>
          <w:color w:val="444444"/>
          <w:sz w:val="22"/>
          <w:szCs w:val="22"/>
        </w:rPr>
        <w:t xml:space="preserve">The following documents should be in place, up to date, and their location known to at least two appropriate parties:</w:t>
      </w:r>
    </w:p>
    <w:p>
      <w:pPr>
        <w:pStyle w:val="ListParagraph"/>
        <w:numPr>
          <w:ilvl w:val="0"/>
          <w:numId w:val="3"/>
        </w:numPr>
        <w:spacing w:after="60" w:before="60"/>
      </w:pPr>
      <w:r>
        <w:rPr>
          <w:rFonts w:ascii="Arial" w:cs="Arial" w:eastAsia="Arial" w:hAnsi="Arial"/>
          <w:i w:val="false"/>
          <w:iCs w:val="false"/>
          <w:color w:val="444444"/>
          <w:sz w:val="22"/>
          <w:szCs w:val="22"/>
        </w:rPr>
        <w:t xml:space="preserve">Wills and estate plans for all owners.</w:t>
      </w:r>
    </w:p>
    <w:p>
      <w:pPr>
        <w:pStyle w:val="ListParagraph"/>
        <w:numPr>
          <w:ilvl w:val="0"/>
          <w:numId w:val="3"/>
        </w:numPr>
        <w:spacing w:after="60" w:before="60"/>
      </w:pPr>
      <w:r>
        <w:rPr>
          <w:rFonts w:ascii="Arial" w:cs="Arial" w:eastAsia="Arial" w:hAnsi="Arial"/>
          <w:i w:val="false"/>
          <w:iCs w:val="false"/>
          <w:color w:val="444444"/>
          <w:sz w:val="22"/>
          <w:szCs w:val="22"/>
        </w:rPr>
        <w:t xml:space="preserve">Shareholders’ agreement and buy-sell agreement.</w:t>
      </w:r>
    </w:p>
    <w:p>
      <w:pPr>
        <w:pStyle w:val="ListParagraph"/>
        <w:numPr>
          <w:ilvl w:val="0"/>
          <w:numId w:val="3"/>
        </w:numPr>
        <w:spacing w:after="60" w:before="60"/>
      </w:pPr>
      <w:r>
        <w:rPr>
          <w:rFonts w:ascii="Arial" w:cs="Arial" w:eastAsia="Arial" w:hAnsi="Arial"/>
          <w:i w:val="false"/>
          <w:iCs w:val="false"/>
          <w:color w:val="444444"/>
          <w:sz w:val="22"/>
          <w:szCs w:val="22"/>
        </w:rPr>
        <w:t xml:space="preserve">Banking access credentials and key passwords, secured appropriately.</w:t>
      </w:r>
    </w:p>
    <w:p>
      <w:pPr>
        <w:pStyle w:val="ListParagraph"/>
        <w:numPr>
          <w:ilvl w:val="0"/>
          <w:numId w:val="3"/>
        </w:numPr>
        <w:spacing w:after="60" w:before="60"/>
      </w:pPr>
      <w:r>
        <w:rPr>
          <w:rFonts w:ascii="Arial" w:cs="Arial" w:eastAsia="Arial" w:hAnsi="Arial"/>
          <w:i w:val="false"/>
          <w:iCs w:val="false"/>
          <w:color w:val="444444"/>
          <w:sz w:val="22"/>
          <w:szCs w:val="22"/>
        </w:rPr>
        <w:t xml:space="preserve">Key employee and customer contact list.</w:t>
      </w:r>
    </w:p>
    <w:p>
      <w:pPr>
        <w:pStyle w:val="ListParagraph"/>
        <w:numPr>
          <w:ilvl w:val="0"/>
          <w:numId w:val="3"/>
        </w:numPr>
        <w:spacing w:after="60" w:before="60"/>
      </w:pPr>
      <w:r>
        <w:rPr>
          <w:rFonts w:ascii="Arial" w:cs="Arial" w:eastAsia="Arial" w:hAnsi="Arial"/>
          <w:i w:val="false"/>
          <w:iCs w:val="false"/>
          <w:color w:val="444444"/>
          <w:sz w:val="22"/>
          <w:szCs w:val="22"/>
        </w:rPr>
        <w:t xml:space="preserve">Insurance documents — life, key person, and business interruption.</w:t>
      </w:r>
    </w:p>
    <w:p>
      <w:pPr>
        <w:pStyle w:val="ListParagraph"/>
        <w:numPr>
          <w:ilvl w:val="0"/>
          <w:numId w:val="3"/>
        </w:numPr>
        <w:spacing w:after="60" w:before="60"/>
      </w:pPr>
      <w:r>
        <w:rPr>
          <w:rFonts w:ascii="Arial" w:cs="Arial" w:eastAsia="Arial" w:hAnsi="Arial"/>
          <w:i w:val="false"/>
          <w:iCs w:val="false"/>
          <w:color w:val="444444"/>
          <w:sz w:val="22"/>
          <w:szCs w:val="22"/>
        </w:rPr>
        <w:t xml:space="preserve">Location of all material business contracts and legal documents.</w:t>
      </w:r>
    </w:p>
    <w:p>
      <w:pPr>
        <w:pStyle w:val="ListParagraph"/>
        <w:numPr>
          <w:ilvl w:val="0"/>
          <w:numId w:val="3"/>
        </w:numPr>
        <w:spacing w:after="60" w:before="60"/>
      </w:pPr>
      <w:r>
        <w:rPr>
          <w:rFonts w:ascii="Arial" w:cs="Arial" w:eastAsia="Arial" w:hAnsi="Arial"/>
          <w:i/>
          <w:iCs/>
          <w:color w:val="444444"/>
          <w:sz w:val="22"/>
          <w:szCs w:val="22"/>
        </w:rPr>
        <w:t xml:space="preserve">[Other business-critical information specific to this business.]</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Section 6 — Role of the Current Leader After Transition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7" w:val="clear"/>
            <w:tcMar>
              <w:top w:type="dxa" w:w="120"/>
              <w:left w:type="dxa" w:w="180"/>
              <w:bottom w:type="dxa" w:w="120"/>
              <w:right w:type="dxa" w:w="180"/>
            </w:tcMar>
          </w:tcPr>
          <w:p>
            <w:r>
              <w:rPr>
                <w:rFonts w:ascii="Arial" w:cs="Arial" w:eastAsia="Arial" w:hAnsi="Arial"/>
                <w:i/>
                <w:iCs/>
                <w:color w:val="2C3E6B"/>
                <w:sz w:val="20"/>
                <w:szCs w:val="20"/>
              </w:rPr>
              <w:t xml:space="preserve">Many succession plans fail not because the wrong successor was chosen, but because the current leader’s future role was never defined. The next leader is named. The current leader stays involved. Authority becomes ambiguous. The transition never actually completes.</w:t>
            </w:r>
          </w:p>
        </w:tc>
      </w:tr>
    </w:tbl>
    <w:p>
      <w:pPr>
        <w:spacing w:after="0" w:before="0"/>
      </w:pPr>
      <w:r>
        <w:t xml:space="preserve"/>
      </w:r>
    </w:p>
    <w:p>
      <w:pPr>
        <w:spacing w:after="100" w:before="100" w:line="276"/>
        <w:jc w:val="left"/>
      </w:pPr>
      <w:r>
        <w:rPr>
          <w:rFonts w:ascii="Arial" w:cs="Arial" w:eastAsia="Arial" w:hAnsi="Arial"/>
          <w:i w:val="false"/>
          <w:iCs w:val="false"/>
          <w:color w:val="444444"/>
          <w:sz w:val="22"/>
          <w:szCs w:val="22"/>
        </w:rPr>
        <w:t xml:space="preserve">After the transition is complete, the current leader’s role will be:</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Fully retired — no ongoing involvement in business decisions.</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Board Chair only — governance oversight, no operational authority.</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Strategic advisor — available for consultation, no decision-making authority.</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Available upon request only — contacted by the new leader when needed.</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Still active in defined daily operations (specify below).</w:t>
      </w:r>
    </w:p>
    <w:p>
      <w:pPr>
        <w:spacing w:after="60" w:before="60"/>
      </w:pPr>
      <w:r>
        <w:rPr>
          <w:rFonts w:ascii="Arial" w:cs="Arial" w:eastAsia="Arial" w:hAnsi="Arial"/>
          <w:color w:val="444444"/>
          <w:sz w:val="22"/>
          <w:szCs w:val="22"/>
        </w:rPr>
        <w:t xml:space="preserve">☐  </w:t>
      </w:r>
      <w:r>
        <w:rPr>
          <w:rFonts w:ascii="Arial" w:cs="Arial" w:eastAsia="Arial" w:hAnsi="Arial"/>
          <w:color w:val="444444"/>
          <w:sz w:val="22"/>
          <w:szCs w:val="22"/>
        </w:rPr>
        <w:t xml:space="preserve">To be determined — requires further discussion before transition is finalized.</w:t>
      </w:r>
    </w:p>
    <w:p>
      <w:pPr>
        <w:spacing w:after="0" w:before="0"/>
      </w:pPr>
      <w:r>
        <w:t xml:space="preserve"/>
      </w:r>
    </w:p>
    <w:p>
      <w:pPr>
        <w:spacing w:after="80" w:before="80"/>
      </w:pPr>
      <w:r>
        <w:rPr>
          <w:rFonts w:ascii="Arial" w:cs="Arial" w:eastAsia="Arial" w:hAnsi="Arial"/>
          <w:color w:val="444444"/>
          <w:sz w:val="22"/>
          <w:szCs w:val="22"/>
        </w:rPr>
        <w:t xml:space="preserve">If still active, in what specific capacity:  </w:t>
      </w:r>
      <w:r>
        <w:rPr>
          <w:rFonts w:ascii="Arial" w:cs="Arial" w:eastAsia="Arial" w:hAnsi="Arial"/>
          <w:color w:val="CCCCCC"/>
          <w:sz w:val="22"/>
          <w:szCs w:val="22"/>
        </w:rPr>
        <w:t xml:space="preserve">_____________________________________________</w:t>
      </w:r>
    </w:p>
    <w:p>
      <w:pPr>
        <w:spacing w:after="0" w:before="0"/>
      </w:pPr>
      <w:r>
        <w:t xml:space="preserve"/>
      </w:r>
    </w:p>
    <w:p>
      <w:pPr>
        <w:spacing w:after="100" w:before="100" w:line="276"/>
        <w:jc w:val="left"/>
      </w:pPr>
      <w:r>
        <w:rPr>
          <w:rFonts w:ascii="Arial" w:cs="Arial" w:eastAsia="Arial" w:hAnsi="Arial"/>
          <w:i w:val="false"/>
          <w:iCs w:val="false"/>
          <w:color w:val="444444"/>
          <w:sz w:val="22"/>
          <w:szCs w:val="22"/>
        </w:rPr>
        <w:t xml:space="preserve">The following decisions the current leader will no longer make after the transition is complete:</w:t>
      </w:r>
    </w:p>
    <w:p>
      <w:pPr>
        <w:spacing w:after="0" w:before="0"/>
      </w:pPr>
      <w:r>
        <w:t xml:space="preserve"/>
      </w:r>
    </w:p>
    <w:p>
      <w:pPr>
        <w:spacing w:after="80" w:before="80"/>
      </w:pPr>
      <w:r>
        <w:rPr>
          <w:rFonts w:ascii="Arial" w:cs="Arial" w:eastAsia="Arial" w:hAnsi="Arial"/>
          <w:color w:val="444444"/>
          <w:sz w:val="22"/>
          <w:szCs w:val="22"/>
        </w:rPr>
        <w:t xml:space="preserve">Decision 1:  </w:t>
      </w:r>
      <w:r>
        <w:rPr>
          <w:rFonts w:ascii="Arial" w:cs="Arial" w:eastAsia="Arial" w:hAnsi="Arial"/>
          <w:color w:val="CCCCCC"/>
          <w:sz w:val="22"/>
          <w:szCs w:val="22"/>
        </w:rPr>
        <w:t xml:space="preserve">____________________________________________________________</w:t>
      </w:r>
    </w:p>
    <w:p>
      <w:pPr>
        <w:spacing w:after="80" w:before="80"/>
      </w:pPr>
      <w:r>
        <w:rPr>
          <w:rFonts w:ascii="Arial" w:cs="Arial" w:eastAsia="Arial" w:hAnsi="Arial"/>
          <w:color w:val="444444"/>
          <w:sz w:val="22"/>
          <w:szCs w:val="22"/>
        </w:rPr>
        <w:t xml:space="preserve">Decision 2:  </w:t>
      </w:r>
      <w:r>
        <w:rPr>
          <w:rFonts w:ascii="Arial" w:cs="Arial" w:eastAsia="Arial" w:hAnsi="Arial"/>
          <w:color w:val="CCCCCC"/>
          <w:sz w:val="22"/>
          <w:szCs w:val="22"/>
        </w:rPr>
        <w:t xml:space="preserve">____________________________________________________________</w:t>
      </w:r>
    </w:p>
    <w:p>
      <w:pPr>
        <w:spacing w:after="80" w:before="80"/>
      </w:pPr>
      <w:r>
        <w:rPr>
          <w:rFonts w:ascii="Arial" w:cs="Arial" w:eastAsia="Arial" w:hAnsi="Arial"/>
          <w:color w:val="444444"/>
          <w:sz w:val="22"/>
          <w:szCs w:val="22"/>
        </w:rPr>
        <w:t xml:space="preserve">Decision 3:  </w:t>
      </w:r>
      <w:r>
        <w:rPr>
          <w:rFonts w:ascii="Arial" w:cs="Arial" w:eastAsia="Arial" w:hAnsi="Arial"/>
          <w:color w:val="CCCCCC"/>
          <w:sz w:val="22"/>
          <w:szCs w:val="22"/>
        </w:rPr>
        <w:t xml:space="preserve">____________________________________________________________</w:t>
      </w:r>
    </w:p>
    <w:p>
      <w:pPr>
        <w:spacing w:after="0" w:before="0"/>
      </w:pPr>
      <w:r>
        <w:t xml:space="preserve"/>
      </w:r>
    </w:p>
    <w:p>
      <w:pPr>
        <w:spacing w:after="80" w:before="80"/>
      </w:pPr>
      <w:r>
        <w:rPr>
          <w:rFonts w:ascii="Arial" w:cs="Arial" w:eastAsia="Arial" w:hAnsi="Arial"/>
          <w:color w:val="444444"/>
          <w:sz w:val="22"/>
          <w:szCs w:val="22"/>
        </w:rPr>
        <w:t xml:space="preserve">Date by which this section will be finalized:  </w:t>
      </w:r>
      <w:r>
        <w:rPr>
          <w:rFonts w:ascii="Arial" w:cs="Arial" w:eastAsia="Arial" w:hAnsi="Arial"/>
          <w:color w:val="CCCCCC"/>
          <w:sz w:val="22"/>
          <w:szCs w:val="22"/>
        </w:rPr>
        <w:t xml:space="preserve">_____________________________________________</w:t>
      </w:r>
    </w:p>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Section 7 — Milestones and Review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B3A6B" w:sz="12"/>
              <w:left w:val="single" w:color="CCCCCC" w:sz="1"/>
              <w:bottom w:val="single" w:color="1B3A6B" w:sz="12"/>
              <w:right w:val="single" w:color="CCCCCC" w:sz="1"/>
            </w:tcBorders>
            <w:shd w:fill="EEF2F7" w:val="clear"/>
            <w:tcMar>
              <w:top w:type="dxa" w:w="200"/>
              <w:left w:type="dxa" w:w="240"/>
              <w:bottom w:type="dxa" w:w="200"/>
              <w:right w:type="dxa" w:w="240"/>
            </w:tcMar>
          </w:tcPr>
          <w:p>
            <w:pPr>
              <w:spacing w:after="80" w:before="60"/>
              <w:jc w:val="center"/>
            </w:pPr>
            <w:r>
              <w:rPr>
                <w:rFonts w:ascii="Arial" w:cs="Arial" w:eastAsia="Arial" w:hAnsi="Arial"/>
                <w:b/>
                <w:bCs/>
                <w:color w:val="1B3A6B"/>
                <w:sz w:val="24"/>
                <w:szCs w:val="24"/>
              </w:rPr>
              <w:t xml:space="preserve">A succession plan that is never revisited is not a plan — it is a document.</w:t>
            </w:r>
          </w:p>
        </w:tc>
      </w:tr>
    </w:tbl>
    <w:p>
      <w:pPr>
        <w:spacing w:after="0" w:before="0"/>
      </w:pPr>
      <w:r>
        <w:t xml:space="preserve"/>
      </w:r>
    </w:p>
    <w:p>
      <w:pPr>
        <w:spacing w:after="100" w:before="100" w:line="276"/>
        <w:jc w:val="left"/>
      </w:pPr>
      <w:r>
        <w:rPr>
          <w:rFonts w:ascii="Arial" w:cs="Arial" w:eastAsia="Arial" w:hAnsi="Arial"/>
          <w:i w:val="false"/>
          <w:iCs w:val="false"/>
          <w:color w:val="444444"/>
          <w:sz w:val="22"/>
          <w:szCs w:val="22"/>
        </w:rPr>
        <w:t xml:space="preserve">This framework should be reviewed annually and updated as family circumstances, business needs, leadership readiness, or ownership intentions change. Each milestone below should have a named owner accountable for its completion.</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4680"/>
        <w:gridCol w:w="1800"/>
        <w:gridCol w:w="1440"/>
      </w:tblGrid>
      <w:tr>
        <w:tc>
          <w:tcPr>
            <w:tcW w:type="dxa" w:w="144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9"/>
                <w:szCs w:val="19"/>
              </w:rPr>
              <w:t xml:space="preserve">Target Date</w:t>
            </w:r>
          </w:p>
        </w:tc>
        <w:tc>
          <w:tcPr>
            <w:tcW w:type="dxa" w:w="468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9"/>
                <w:szCs w:val="19"/>
              </w:rPr>
              <w:t xml:space="preserve">Milestone</w:t>
            </w:r>
          </w:p>
        </w:tc>
        <w:tc>
          <w:tcPr>
            <w:tcW w:type="dxa" w:w="180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9"/>
                <w:szCs w:val="19"/>
              </w:rPr>
              <w:t xml:space="preserve">Owner</w:t>
            </w:r>
          </w:p>
        </w:tc>
        <w:tc>
          <w:tcPr>
            <w:tcW w:type="dxa" w:w="1440"/>
            <w:tcBorders>
              <w:top w:val="single" w:color="CCCCCC" w:sz="1"/>
              <w:left w:val="single" w:color="CCCCCC" w:sz="1"/>
              <w:bottom w:val="single" w:color="CCCCCC" w:sz="1"/>
              <w:right w:val="single" w:color="CCCCCC" w:sz="1"/>
            </w:tcBorders>
            <w:shd w:fill="1B3A6B" w:val="clear"/>
            <w:tcMar>
              <w:top w:type="dxa" w:w="80"/>
              <w:left w:type="dxa" w:w="100"/>
              <w:bottom w:type="dxa" w:w="80"/>
              <w:right w:type="dxa" w:w="100"/>
            </w:tcMar>
          </w:tcPr>
          <w:p>
            <w:r>
              <w:rPr>
                <w:rFonts w:ascii="Arial" w:cs="Arial" w:eastAsia="Arial" w:hAnsi="Arial"/>
                <w:b/>
                <w:bCs/>
                <w:color w:val="FFFFFF"/>
                <w:sz w:val="19"/>
                <w:szCs w:val="19"/>
              </w:rPr>
              <w:t xml:space="preserve">Status</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[Date]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Successor formally identified and development plan agreed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[Name]</w:t>
            </w:r>
          </w:p>
        </w:tc>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 Not started</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[Date]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Ownership transfer mechanism selected and advisors engaged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[Name]</w:t>
            </w:r>
          </w:p>
        </w:tc>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 Not started</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[Date]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Emergency succession documents completed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[Name]</w:t>
            </w:r>
          </w:p>
        </w:tc>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 Not started</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[Date]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Current leader’s post-transition role documented and agreed</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[Name]</w:t>
            </w:r>
          </w:p>
        </w:tc>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 Not started</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[Date]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Phase 1 development activities complete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[Name]</w:t>
            </w:r>
          </w:p>
        </w:tc>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 Not started</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[Date]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First formal leadership handover — operational area</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[Name]</w:t>
            </w:r>
          </w:p>
        </w:tc>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 Not started</w:t>
            </w:r>
          </w:p>
        </w:tc>
      </w:tr>
      <w:tr>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[Date]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Full leadership transition complete</w:t>
            </w:r>
          </w:p>
        </w:tc>
        <w:tc>
          <w:tcPr>
            <w:tcW w:type="dxa" w:w="18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iCs/>
                <w:color w:val="444444"/>
                <w:sz w:val="19"/>
                <w:szCs w:val="19"/>
              </w:rPr>
              <w:t xml:space="preserve">[Name]</w:t>
            </w:r>
          </w:p>
        </w:tc>
        <w:tc>
          <w:tcPr>
            <w:tcW w:type="dxa" w:w="144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i w:val="false"/>
                <w:iCs w:val="false"/>
                <w:color w:val="444444"/>
                <w:sz w:val="19"/>
                <w:szCs w:val="19"/>
              </w:rPr>
              <w:t xml:space="preserve">☐ Not started</w:t>
            </w:r>
          </w:p>
        </w:tc>
      </w:tr>
    </w:tbl>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Signatures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8F4EC" w:val="clear"/>
            <w:tcMar>
              <w:top w:type="dxa" w:w="120"/>
              <w:left w:type="dxa" w:w="200"/>
              <w:bottom w:type="dxa" w:w="120"/>
              <w:right w:type="dxa" w:w="200"/>
            </w:tcMar>
          </w:tcPr>
          <w:p>
            <w:pPr>
              <w:jc w:val="center"/>
            </w:pPr>
            <w:r>
              <w:rPr>
                <w:rFonts w:ascii="Arial" w:cs="Arial" w:eastAsia="Arial" w:hAnsi="Arial"/>
                <w:i/>
                <w:iCs/>
                <w:color w:val="666666"/>
                <w:sz w:val="20"/>
                <w:szCs w:val="20"/>
              </w:rPr>
              <w:t xml:space="preserve">We acknowledge this framework and commit to reviewing and advancing the succession process in good faith.</w:t>
            </w:r>
          </w:p>
        </w:tc>
      </w:tr>
    </w:tbl>
    <w:p>
      <w:pPr>
        <w:spacing w:after="16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100"/>
              <w:left w:type="dxa" w:w="0"/>
              <w:bottom w:type="dxa" w:w="100"/>
              <w:right w:type="dxa" w:w="160"/>
            </w:tcMar>
          </w:tcPr>
          <w:p>
            <w:pPr>
              <w:spacing w:after="80" w:before="60" w:line="276"/>
            </w:pPr>
            <w:r>
              <w:rPr>
                <w:rFonts w:ascii="Arial" w:cs="Arial" w:eastAsia="Arial" w:hAnsi="Arial"/>
                <w:b/>
                <w:bCs/>
                <w:color w:val="444444"/>
                <w:sz w:val="20"/>
                <w:szCs w:val="20"/>
              </w:rPr>
              <w:t xml:space="preserve">[Family Member 1 — Name &amp; Role]</w:t>
            </w:r>
          </w:p>
          <w:p>
            <w:pPr>
              <w:spacing w:after="60" w:before="60" w:line="276"/>
            </w:pPr>
            <w:r>
              <w:rPr>
                <w:rFonts w:ascii="Arial" w:cs="Arial" w:eastAsia="Arial" w:hAnsi="Arial"/>
                <w:color w:val="444444"/>
                <w:sz w:val="20"/>
                <w:szCs w:val="20"/>
              </w:rPr>
              <w:t xml:space="preserve">Signature:  ___________________________</w:t>
            </w:r>
          </w:p>
          <w:p>
            <w:pPr>
              <w:spacing w:after="60" w:before="60" w:line="276"/>
            </w:pPr>
            <w:r>
              <w:rPr>
                <w:rFonts w:ascii="Arial" w:cs="Arial" w:eastAsia="Arial" w:hAnsi="Arial"/>
                <w:color w:val="444444"/>
                <w:sz w:val="20"/>
                <w:szCs w:val="20"/>
              </w:rPr>
              <w:t xml:space="preserve">Printed Name:  ______________________</w:t>
            </w:r>
          </w:p>
          <w:p>
            <w:pPr>
              <w:spacing w:after="60" w:before="60" w:line="276"/>
            </w:pPr>
            <w:r>
              <w:rPr>
                <w:rFonts w:ascii="Arial" w:cs="Arial" w:eastAsia="Arial" w:hAnsi="Arial"/>
                <w:color w:val="444444"/>
                <w:sz w:val="20"/>
                <w:szCs w:val="20"/>
              </w:rPr>
              <w:t xml:space="preserve">Role:  ______________________________</w:t>
            </w:r>
          </w:p>
          <w:p>
            <w:pPr>
              <w:spacing w:after="60" w:before="60" w:line="276"/>
            </w:pPr>
            <w:r>
              <w:rPr>
                <w:rFonts w:ascii="Arial" w:cs="Arial" w:eastAsia="Arial" w:hAnsi="Arial"/>
                <w:color w:val="444444"/>
                <w:sz w:val="20"/>
                <w:szCs w:val="20"/>
              </w:rPr>
              <w:t xml:space="preserve">Date:  ______________________________</w:t>
            </w:r>
          </w:p>
        </w:tc>
        <w:tc>
          <w:tcPr>
            <w:tcW w:type="dxa" w:w="4680"/>
            <w:tcBorders>
              <w:top w:val="none" w:color="FFFFFF" w:sz="0"/>
              <w:left w:val="none" w:color="FFFFFF" w:sz="0"/>
              <w:bottom w:val="none" w:color="FFFFFF" w:sz="0"/>
              <w:right w:val="none" w:color="FFFFFF" w:sz="0"/>
            </w:tcBorders>
            <w:tcMar>
              <w:top w:type="dxa" w:w="100"/>
              <w:left w:type="dxa" w:w="0"/>
              <w:bottom w:type="dxa" w:w="100"/>
              <w:right w:type="dxa" w:w="160"/>
            </w:tcMar>
          </w:tcPr>
          <w:p>
            <w:pPr>
              <w:spacing w:after="80" w:before="60" w:line="276"/>
            </w:pPr>
            <w:r>
              <w:rPr>
                <w:rFonts w:ascii="Arial" w:cs="Arial" w:eastAsia="Arial" w:hAnsi="Arial"/>
                <w:b/>
                <w:bCs/>
                <w:color w:val="444444"/>
                <w:sz w:val="20"/>
                <w:szCs w:val="20"/>
              </w:rPr>
              <w:t xml:space="preserve">[Family Member 2 — Name &amp; Role]</w:t>
            </w:r>
          </w:p>
          <w:p>
            <w:pPr>
              <w:spacing w:after="60" w:before="60" w:line="276"/>
            </w:pPr>
            <w:r>
              <w:rPr>
                <w:rFonts w:ascii="Arial" w:cs="Arial" w:eastAsia="Arial" w:hAnsi="Arial"/>
                <w:color w:val="444444"/>
                <w:sz w:val="20"/>
                <w:szCs w:val="20"/>
              </w:rPr>
              <w:t xml:space="preserve">Signature:  ___________________________</w:t>
            </w:r>
          </w:p>
          <w:p>
            <w:pPr>
              <w:spacing w:after="60" w:before="60" w:line="276"/>
            </w:pPr>
            <w:r>
              <w:rPr>
                <w:rFonts w:ascii="Arial" w:cs="Arial" w:eastAsia="Arial" w:hAnsi="Arial"/>
                <w:color w:val="444444"/>
                <w:sz w:val="20"/>
                <w:szCs w:val="20"/>
              </w:rPr>
              <w:t xml:space="preserve">Printed Name:  ______________________</w:t>
            </w:r>
          </w:p>
          <w:p>
            <w:pPr>
              <w:spacing w:after="60" w:before="60" w:line="276"/>
            </w:pPr>
            <w:r>
              <w:rPr>
                <w:rFonts w:ascii="Arial" w:cs="Arial" w:eastAsia="Arial" w:hAnsi="Arial"/>
                <w:color w:val="444444"/>
                <w:sz w:val="20"/>
                <w:szCs w:val="20"/>
              </w:rPr>
              <w:t xml:space="preserve">Role:  ______________________________</w:t>
            </w:r>
          </w:p>
          <w:p>
            <w:pPr>
              <w:spacing w:after="60" w:before="60" w:line="276"/>
            </w:pPr>
            <w:r>
              <w:rPr>
                <w:rFonts w:ascii="Arial" w:cs="Arial" w:eastAsia="Arial" w:hAnsi="Arial"/>
                <w:color w:val="444444"/>
                <w:sz w:val="20"/>
                <w:szCs w:val="20"/>
              </w:rPr>
              <w:t xml:space="preserve">Date:  ______________________________</w:t>
            </w:r>
          </w:p>
        </w:tc>
      </w:tr>
      <w:tr>
        <w:tc>
          <w:tcPr>
            <w:tcW w:type="dxa" w:w="4680"/>
            <w:tcBorders>
              <w:top w:val="none" w:color="FFFFFF" w:sz="0"/>
              <w:left w:val="none" w:color="FFFFFF" w:sz="0"/>
              <w:bottom w:val="none" w:color="FFFFFF" w:sz="0"/>
              <w:right w:val="none" w:color="FFFFFF" w:sz="0"/>
            </w:tcBorders>
            <w:tcMar>
              <w:top w:type="dxa" w:w="100"/>
              <w:left w:type="dxa" w:w="0"/>
              <w:bottom w:type="dxa" w:w="100"/>
              <w:right w:type="dxa" w:w="160"/>
            </w:tcMar>
          </w:tcPr>
          <w:p>
            <w:pPr>
              <w:spacing w:after="80" w:before="60" w:line="276"/>
            </w:pPr>
            <w:r>
              <w:rPr>
                <w:rFonts w:ascii="Arial" w:cs="Arial" w:eastAsia="Arial" w:hAnsi="Arial"/>
                <w:b/>
                <w:bCs/>
                <w:color w:val="444444"/>
                <w:sz w:val="20"/>
                <w:szCs w:val="20"/>
              </w:rPr>
              <w:t xml:space="preserve">[Family Member 3 — Name &amp; Role]</w:t>
            </w:r>
          </w:p>
          <w:p>
            <w:pPr>
              <w:spacing w:after="60" w:before="60" w:line="276"/>
            </w:pPr>
            <w:r>
              <w:rPr>
                <w:rFonts w:ascii="Arial" w:cs="Arial" w:eastAsia="Arial" w:hAnsi="Arial"/>
                <w:color w:val="444444"/>
                <w:sz w:val="20"/>
                <w:szCs w:val="20"/>
              </w:rPr>
              <w:t xml:space="preserve">Signature:  ___________________________</w:t>
            </w:r>
          </w:p>
          <w:p>
            <w:pPr>
              <w:spacing w:after="60" w:before="60" w:line="276"/>
            </w:pPr>
            <w:r>
              <w:rPr>
                <w:rFonts w:ascii="Arial" w:cs="Arial" w:eastAsia="Arial" w:hAnsi="Arial"/>
                <w:color w:val="444444"/>
                <w:sz w:val="20"/>
                <w:szCs w:val="20"/>
              </w:rPr>
              <w:t xml:space="preserve">Printed Name:  ______________________</w:t>
            </w:r>
          </w:p>
          <w:p>
            <w:pPr>
              <w:spacing w:after="60" w:before="60" w:line="276"/>
            </w:pPr>
            <w:r>
              <w:rPr>
                <w:rFonts w:ascii="Arial" w:cs="Arial" w:eastAsia="Arial" w:hAnsi="Arial"/>
                <w:color w:val="444444"/>
                <w:sz w:val="20"/>
                <w:szCs w:val="20"/>
              </w:rPr>
              <w:t xml:space="preserve">Role:  ______________________________</w:t>
            </w:r>
          </w:p>
          <w:p>
            <w:pPr>
              <w:spacing w:after="60" w:before="60" w:line="276"/>
            </w:pPr>
            <w:r>
              <w:rPr>
                <w:rFonts w:ascii="Arial" w:cs="Arial" w:eastAsia="Arial" w:hAnsi="Arial"/>
                <w:color w:val="444444"/>
                <w:sz w:val="20"/>
                <w:szCs w:val="20"/>
              </w:rPr>
              <w:t xml:space="preserve">Date:  ______________________________</w:t>
            </w:r>
          </w:p>
        </w:tc>
        <w:tc>
          <w:tcPr>
            <w:tcW w:type="dxa" w:w="4680"/>
            <w:tcBorders>
              <w:top w:val="none" w:color="FFFFFF" w:sz="0"/>
              <w:left w:val="none" w:color="FFFFFF" w:sz="0"/>
              <w:bottom w:val="none" w:color="FFFFFF" w:sz="0"/>
              <w:right w:val="none" w:color="FFFFFF" w:sz="0"/>
            </w:tcBorders>
            <w:tcMar>
              <w:top w:type="dxa" w:w="100"/>
              <w:left w:type="dxa" w:w="0"/>
              <w:bottom w:type="dxa" w:w="100"/>
              <w:right w:type="dxa" w:w="160"/>
            </w:tcMar>
          </w:tcPr>
          <w:p>
            <w:pPr>
              <w:spacing w:after="80" w:before="60" w:line="276"/>
            </w:pPr>
            <w:r>
              <w:rPr>
                <w:rFonts w:ascii="Arial" w:cs="Arial" w:eastAsia="Arial" w:hAnsi="Arial"/>
                <w:b/>
                <w:bCs/>
                <w:color w:val="444444"/>
                <w:sz w:val="20"/>
                <w:szCs w:val="20"/>
              </w:rPr>
              <w:t xml:space="preserve">[Family Member 4 — Name &amp; Role]</w:t>
            </w:r>
          </w:p>
          <w:p>
            <w:pPr>
              <w:spacing w:after="60" w:before="60" w:line="276"/>
            </w:pPr>
            <w:r>
              <w:rPr>
                <w:rFonts w:ascii="Arial" w:cs="Arial" w:eastAsia="Arial" w:hAnsi="Arial"/>
                <w:color w:val="444444"/>
                <w:sz w:val="20"/>
                <w:szCs w:val="20"/>
              </w:rPr>
              <w:t xml:space="preserve">Signature:  ___________________________</w:t>
            </w:r>
          </w:p>
          <w:p>
            <w:pPr>
              <w:spacing w:after="60" w:before="60" w:line="276"/>
            </w:pPr>
            <w:r>
              <w:rPr>
                <w:rFonts w:ascii="Arial" w:cs="Arial" w:eastAsia="Arial" w:hAnsi="Arial"/>
                <w:color w:val="444444"/>
                <w:sz w:val="20"/>
                <w:szCs w:val="20"/>
              </w:rPr>
              <w:t xml:space="preserve">Printed Name:  ______________________</w:t>
            </w:r>
          </w:p>
          <w:p>
            <w:pPr>
              <w:spacing w:after="60" w:before="60" w:line="276"/>
            </w:pPr>
            <w:r>
              <w:rPr>
                <w:rFonts w:ascii="Arial" w:cs="Arial" w:eastAsia="Arial" w:hAnsi="Arial"/>
                <w:color w:val="444444"/>
                <w:sz w:val="20"/>
                <w:szCs w:val="20"/>
              </w:rPr>
              <w:t xml:space="preserve">Role:  ______________________________</w:t>
            </w:r>
          </w:p>
          <w:p>
            <w:pPr>
              <w:spacing w:after="60" w:before="60" w:line="276"/>
            </w:pPr>
            <w:r>
              <w:rPr>
                <w:rFonts w:ascii="Arial" w:cs="Arial" w:eastAsia="Arial" w:hAnsi="Arial"/>
                <w:color w:val="444444"/>
                <w:sz w:val="20"/>
                <w:szCs w:val="20"/>
              </w:rPr>
              <w:t xml:space="preserve">Date:  ______________________________</w:t>
            </w:r>
          </w:p>
        </w:tc>
      </w:tr>
    </w:tbl>
    <w:p>
      <w:pPr>
        <w:spacing w:after="0" w:before="0"/>
      </w:pPr>
      <w:r>
        <w:t xml:space="preserve"/>
      </w:r>
    </w:p>
    <w:p>
      <w:pPr>
        <w:spacing w:after="100" w:before="100" w:line="276"/>
        <w:jc w:val="left"/>
      </w:pPr>
      <w:r>
        <w:rPr>
          <w:rFonts w:ascii="Arial" w:cs="Arial" w:eastAsia="Arial" w:hAnsi="Arial"/>
          <w:i w:val="false"/>
          <w:iCs w:val="false"/>
          <w:color w:val="444444"/>
          <w:sz w:val="22"/>
          <w:szCs w:val="22"/>
        </w:rPr>
        <w:t xml:space="preserve">Date of adoption: _______________________________________________</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FF8E1" w:val="clear"/>
            <w:tcMar>
              <w:top w:type="dxa" w:w="120"/>
              <w:left w:type="dxa" w:w="180"/>
              <w:bottom w:type="dxa" w:w="120"/>
              <w:right w:type="dxa" w:w="180"/>
            </w:tcMar>
          </w:tcPr>
          <w:p>
            <w:r>
              <w:rPr>
                <w:rFonts w:ascii="Arial" w:cs="Arial" w:eastAsia="Arial" w:hAnsi="Arial"/>
                <w:b/>
                <w:bCs/>
                <w:color w:val="8B4513"/>
                <w:sz w:val="20"/>
                <w:szCs w:val="20"/>
              </w:rPr>
              <w:t xml:space="preserve">⚠  Legal Notice:  </w:t>
            </w:r>
            <w:r>
              <w:rPr>
                <w:rFonts w:ascii="Arial" w:cs="Arial" w:eastAsia="Arial" w:hAnsi="Arial"/>
                <w:color w:val="8B4513"/>
                <w:sz w:val="20"/>
                <w:szCs w:val="20"/>
              </w:rPr>
              <w:t xml:space="preserve">This document is an AI-assisted template provided by The Family Business Playbook for organizational and informational purposes only. It does not constitute legal, tax, or financial advice. All documents should be reviewed by qualified professional advisors before being signed or relied upon.</w:t>
            </w:r>
          </w:p>
        </w:tc>
      </w:tr>
    </w:tbl>
    <w:p>
      <w:r>
        <w:br w:type="page"/>
      </w:r>
    </w:p>
    <w:p>
      <w:pPr>
        <w:pStyle w:val="Heading1"/>
        <w:pBdr>
          <w:bottom w:val="single" w:color="1B3A6B" w:sz="6" w:space="4"/>
        </w:pBdr>
        <w:spacing w:after="160" w:before="400"/>
      </w:pPr>
      <w:r>
        <w:rPr>
          <w:rFonts w:ascii="Arial" w:cs="Arial" w:eastAsia="Arial" w:hAnsi="Arial"/>
          <w:b/>
          <w:bCs/>
          <w:color w:val="1B3A6B"/>
          <w:sz w:val="28"/>
          <w:szCs w:val="28"/>
        </w:rPr>
        <w:t xml:space="preserve">Appendix A — Amendment Log</w:t>
      </w:r>
    </w:p>
    <w:p>
      <w:pPr>
        <w:spacing w:after="100" w:before="100" w:line="276"/>
        <w:jc w:val="left"/>
      </w:pPr>
      <w:r>
        <w:rPr>
          <w:rFonts w:ascii="Arial" w:cs="Arial" w:eastAsia="Arial" w:hAnsi="Arial"/>
          <w:i w:val="false"/>
          <w:iCs w:val="false"/>
          <w:color w:val="444444"/>
          <w:sz w:val="22"/>
          <w:szCs w:val="22"/>
        </w:rPr>
        <w:t xml:space="preserve">All revisions to this framework must be recorded below. Version 1.0 represents the original adopted document.</w:t>
      </w:r>
    </w:p>
    <w:p>
      <w:pPr>
        <w:spacing w:after="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4560"/>
        <w:gridCol w:w="1800"/>
      </w:tblGrid>
      <w:tr>
        <w:tc>
          <w:tcPr>
            <w:tcW w:type="dxa" w:w="12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Version</w:t>
            </w:r>
          </w:p>
        </w:tc>
        <w:tc>
          <w:tcPr>
            <w:tcW w:type="dxa" w:w="1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456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Change Made</w:t>
            </w:r>
          </w:p>
        </w:tc>
        <w:tc>
          <w:tcPr>
            <w:tcW w:type="dxa" w:w="18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tcPr>
          <w:p>
            <w:r>
              <w:rPr>
                <w:rFonts w:ascii="Arial" w:cs="Arial" w:eastAsia="Arial" w:hAnsi="Arial"/>
                <w:b/>
                <w:bCs/>
                <w:color w:val="FFFFFF"/>
                <w:sz w:val="19"/>
                <w:szCs w:val="19"/>
              </w:rPr>
              <w:t xml:space="preserve">Approved By</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1.0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[Effective Date]</w:t>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Original adoption.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iCs/>
                <w:color w:val="444444"/>
                <w:sz w:val="19"/>
                <w:szCs w:val="19"/>
              </w:rPr>
              <w:t xml:space="preserve">[All signatories]</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1.1</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1.2</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c>
          <w:tcPr>
            <w:tcW w:type="dxa" w:w="4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i w:val="false"/>
                <w:iCs w:val="false"/>
                <w:color w:val="444444"/>
                <w:sz w:val="19"/>
                <w:szCs w:val="19"/>
              </w:rPr>
              <w:t xml:space="preserve"/>
            </w:r>
          </w:p>
        </w:tc>
      </w:tr>
    </w:tbl>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6B" w:sz="4" w:space="4"/>
      </w:pBdr>
      <w:tabs>
        <w:tab w:val="right" w:pos="9026"/>
      </w:tabs>
      <w:spacing w:before="80"/>
    </w:pPr>
    <w:r>
      <w:rPr>
        <w:rFonts w:ascii="Arial" w:cs="Arial" w:eastAsia="Arial" w:hAnsi="Arial"/>
        <w:color w:val="888888"/>
        <w:sz w:val="16"/>
        <w:szCs w:val="16"/>
      </w:rPr>
      <w:t xml:space="preserve">The Family Business Playbook  ·  Powered by Sider Road  ·  Review annually</w:t>
    </w:r>
    <w:r>
      <w:rPr>
        <w:rFonts w:ascii="Arial" w:cs="Arial" w:eastAsia="Arial" w:hAnsi="Arial"/>
        <w:color w:val="888888"/>
        <w:sz w:val="16"/>
        <w:szCs w:val="16"/>
      </w:rPr>
      <w:t xml:space="preserve">	Page </w:t>
    </w:r>
    <w:fldSimple w:instr="[object Objec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4" w:space="4"/>
      </w:pBdr>
      <w:spacing w:after="80"/>
    </w:pPr>
    <w:r>
      <w:rPr>
        <w:rFonts w:ascii="Arial" w:cs="Arial" w:eastAsia="Arial" w:hAnsi="Arial"/>
        <w:color w:val="888888"/>
        <w:sz w:val="18"/>
        <w:szCs w:val="18"/>
      </w:rPr>
      <w:t xml:space="preserve">Succession Planning Framework  </w:t>
    </w:r>
    <w:r>
      <w:rPr>
        <w:rFonts w:ascii="Arial" w:cs="Arial" w:eastAsia="Arial" w:hAnsi="Arial"/>
        <w:i/>
        <w:iCs/>
        <w:color w:val="AAAAAA"/>
        <w:sz w:val="18"/>
        <w:szCs w:val="18"/>
      </w:rPr>
      <w:t xml:space="preserve">[Family Name] / [Business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B3A6B"/>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1B3A6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2026-04-22T18:42:22.131Z</dcterms:created>
  <dcterms:modified xsi:type="dcterms:W3CDTF">2026-04-22T18:42:22.132Z</dcterms:modified>
</cp:coreProperties>
</file>

<file path=docProps/custom.xml><?xml version="1.0" encoding="utf-8"?>
<Properties xmlns="http://schemas.openxmlformats.org/officeDocument/2006/custom-properties" xmlns:vt="http://schemas.openxmlformats.org/officeDocument/2006/docPropsVTypes"/>
</file>